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71" w:rsidRPr="0071785E" w:rsidRDefault="00610704" w:rsidP="00610704">
      <w:pPr>
        <w:jc w:val="center"/>
        <w:rPr>
          <w:rFonts w:asciiTheme="minorEastAsia" w:eastAsiaTheme="minorEastAsia" w:hAnsiTheme="minorEastAsia"/>
          <w:color w:val="000000" w:themeColor="text1"/>
          <w:sz w:val="28"/>
          <w:szCs w:val="28"/>
        </w:rPr>
      </w:pPr>
      <w:r w:rsidRPr="0071785E">
        <w:rPr>
          <w:rFonts w:asciiTheme="minorEastAsia" w:eastAsiaTheme="minorEastAsia" w:hAnsiTheme="minorEastAsia" w:hint="eastAsia"/>
          <w:color w:val="000000" w:themeColor="text1"/>
          <w:sz w:val="28"/>
          <w:szCs w:val="28"/>
        </w:rPr>
        <w:t>宇都宮都市計画</w:t>
      </w:r>
      <w:r w:rsidR="00792244" w:rsidRPr="0071785E">
        <w:rPr>
          <w:rFonts w:asciiTheme="minorEastAsia" w:eastAsiaTheme="minorEastAsia" w:hAnsiTheme="minorEastAsia" w:hint="eastAsia"/>
          <w:color w:val="000000" w:themeColor="text1"/>
          <w:sz w:val="28"/>
          <w:szCs w:val="28"/>
        </w:rPr>
        <w:t>地区計画の</w:t>
      </w:r>
      <w:r w:rsidR="001E1137" w:rsidRPr="0071785E">
        <w:rPr>
          <w:rFonts w:asciiTheme="minorEastAsia" w:eastAsiaTheme="minorEastAsia" w:hAnsiTheme="minorEastAsia" w:hint="eastAsia"/>
          <w:color w:val="000000" w:themeColor="text1"/>
          <w:sz w:val="28"/>
          <w:szCs w:val="28"/>
        </w:rPr>
        <w:t>決定</w:t>
      </w:r>
      <w:r w:rsidR="00084EB1" w:rsidRPr="0071785E">
        <w:rPr>
          <w:rFonts w:asciiTheme="minorEastAsia" w:eastAsiaTheme="minorEastAsia" w:hAnsiTheme="minorEastAsia" w:hint="eastAsia"/>
          <w:color w:val="000000" w:themeColor="text1"/>
          <w:sz w:val="28"/>
          <w:szCs w:val="28"/>
        </w:rPr>
        <w:t>（壬生町決定）</w:t>
      </w:r>
    </w:p>
    <w:p w:rsidR="00610704" w:rsidRPr="0071785E" w:rsidRDefault="00610704" w:rsidP="00610704">
      <w:pPr>
        <w:jc w:val="center"/>
        <w:rPr>
          <w:rFonts w:asciiTheme="minorEastAsia" w:eastAsiaTheme="minorEastAsia" w:hAnsiTheme="minorEastAsia"/>
          <w:color w:val="000000" w:themeColor="text1"/>
        </w:rPr>
      </w:pPr>
    </w:p>
    <w:p w:rsidR="00610704" w:rsidRPr="0071785E" w:rsidRDefault="00610704" w:rsidP="00610704">
      <w:pP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 xml:space="preserve">　</w:t>
      </w:r>
      <w:r w:rsidR="00792244" w:rsidRPr="0071785E">
        <w:rPr>
          <w:rFonts w:asciiTheme="minorEastAsia" w:eastAsiaTheme="minorEastAsia" w:hAnsiTheme="minorEastAsia" w:hint="eastAsia"/>
          <w:color w:val="000000" w:themeColor="text1"/>
          <w:sz w:val="22"/>
          <w:szCs w:val="22"/>
        </w:rPr>
        <w:t>都市計画</w:t>
      </w:r>
      <w:r w:rsidR="003250DF" w:rsidRPr="0071785E">
        <w:rPr>
          <w:rFonts w:asciiTheme="minorEastAsia" w:eastAsiaTheme="minorEastAsia" w:hAnsiTheme="minorEastAsia" w:hint="eastAsia"/>
          <w:color w:val="000000" w:themeColor="text1"/>
          <w:sz w:val="22"/>
          <w:szCs w:val="22"/>
        </w:rPr>
        <w:t>みぶ</w:t>
      </w:r>
      <w:r w:rsidR="00792244" w:rsidRPr="0071785E">
        <w:rPr>
          <w:rFonts w:asciiTheme="minorEastAsia" w:eastAsiaTheme="minorEastAsia" w:hAnsiTheme="minorEastAsia" w:hint="eastAsia"/>
          <w:color w:val="000000" w:themeColor="text1"/>
          <w:sz w:val="22"/>
          <w:szCs w:val="22"/>
        </w:rPr>
        <w:t>羽生田産業団地地区計画を次のように決定する。</w:t>
      </w:r>
    </w:p>
    <w:tbl>
      <w:tblPr>
        <w:tblStyle w:val="a3"/>
        <w:tblW w:w="9836" w:type="dxa"/>
        <w:tblLook w:val="01E0" w:firstRow="1" w:lastRow="1" w:firstColumn="1" w:lastColumn="1" w:noHBand="0" w:noVBand="0"/>
      </w:tblPr>
      <w:tblGrid>
        <w:gridCol w:w="675"/>
        <w:gridCol w:w="2410"/>
        <w:gridCol w:w="6751"/>
      </w:tblGrid>
      <w:tr w:rsidR="0071785E" w:rsidRPr="0071785E">
        <w:tc>
          <w:tcPr>
            <w:tcW w:w="3085" w:type="dxa"/>
            <w:gridSpan w:val="2"/>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名　　　称</w:t>
            </w:r>
          </w:p>
        </w:tc>
        <w:tc>
          <w:tcPr>
            <w:tcW w:w="6751" w:type="dxa"/>
          </w:tcPr>
          <w:p w:rsidR="00792244" w:rsidRPr="0071785E" w:rsidRDefault="003250DF" w:rsidP="009400A6">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みぶ</w:t>
            </w:r>
            <w:r w:rsidR="00792244" w:rsidRPr="0071785E">
              <w:rPr>
                <w:rFonts w:asciiTheme="minorEastAsia" w:eastAsiaTheme="minorEastAsia" w:hAnsiTheme="minorEastAsia" w:hint="eastAsia"/>
                <w:color w:val="000000" w:themeColor="text1"/>
                <w:sz w:val="22"/>
                <w:szCs w:val="22"/>
              </w:rPr>
              <w:t>羽生田産業団地</w:t>
            </w:r>
          </w:p>
        </w:tc>
      </w:tr>
      <w:tr w:rsidR="0071785E" w:rsidRPr="0071785E">
        <w:tc>
          <w:tcPr>
            <w:tcW w:w="3085" w:type="dxa"/>
            <w:gridSpan w:val="2"/>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位　　　置</w:t>
            </w:r>
          </w:p>
        </w:tc>
        <w:tc>
          <w:tcPr>
            <w:tcW w:w="6751" w:type="dxa"/>
          </w:tcPr>
          <w:p w:rsidR="00792244" w:rsidRPr="0071785E" w:rsidRDefault="00792244" w:rsidP="00607D43">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壬生町</w:t>
            </w:r>
            <w:r w:rsidR="00607D43" w:rsidRPr="0071785E">
              <w:rPr>
                <w:rFonts w:asciiTheme="minorEastAsia" w:eastAsiaTheme="minorEastAsia" w:hAnsiTheme="minorEastAsia" w:hint="eastAsia"/>
                <w:color w:val="000000" w:themeColor="text1"/>
                <w:sz w:val="22"/>
                <w:szCs w:val="22"/>
              </w:rPr>
              <w:t>みぶ</w:t>
            </w:r>
            <w:r w:rsidRPr="0071785E">
              <w:rPr>
                <w:rFonts w:asciiTheme="minorEastAsia" w:eastAsiaTheme="minorEastAsia" w:hAnsiTheme="minorEastAsia" w:hint="eastAsia"/>
                <w:color w:val="000000" w:themeColor="text1"/>
                <w:sz w:val="22"/>
                <w:szCs w:val="22"/>
              </w:rPr>
              <w:t>羽生田</w:t>
            </w:r>
            <w:r w:rsidR="00607D43" w:rsidRPr="0071785E">
              <w:rPr>
                <w:rFonts w:asciiTheme="minorEastAsia" w:eastAsiaTheme="minorEastAsia" w:hAnsiTheme="minorEastAsia" w:hint="eastAsia"/>
                <w:color w:val="000000" w:themeColor="text1"/>
                <w:sz w:val="22"/>
                <w:szCs w:val="22"/>
              </w:rPr>
              <w:t>産業団地の一部</w:t>
            </w:r>
          </w:p>
        </w:tc>
      </w:tr>
      <w:tr w:rsidR="0071785E" w:rsidRPr="0071785E">
        <w:tc>
          <w:tcPr>
            <w:tcW w:w="3085" w:type="dxa"/>
            <w:gridSpan w:val="2"/>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面　　　積</w:t>
            </w:r>
          </w:p>
        </w:tc>
        <w:tc>
          <w:tcPr>
            <w:tcW w:w="6751" w:type="dxa"/>
          </w:tcPr>
          <w:p w:rsidR="00792244" w:rsidRPr="0071785E" w:rsidRDefault="0007711E" w:rsidP="009400A6">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約</w:t>
            </w:r>
            <w:r w:rsidR="006B600F" w:rsidRPr="0071785E">
              <w:rPr>
                <w:rFonts w:asciiTheme="minorEastAsia" w:eastAsiaTheme="minorEastAsia" w:hAnsiTheme="minorEastAsia" w:hint="eastAsia"/>
                <w:color w:val="000000" w:themeColor="text1"/>
                <w:sz w:val="22"/>
                <w:szCs w:val="22"/>
              </w:rPr>
              <w:t>86.5</w:t>
            </w:r>
            <w:r w:rsidRPr="0071785E">
              <w:rPr>
                <w:rFonts w:asciiTheme="minorEastAsia" w:eastAsiaTheme="minorEastAsia" w:hAnsiTheme="minorEastAsia" w:hint="eastAsia"/>
                <w:color w:val="000000" w:themeColor="text1"/>
                <w:sz w:val="22"/>
                <w:szCs w:val="22"/>
              </w:rPr>
              <w:t>ha</w:t>
            </w:r>
          </w:p>
        </w:tc>
      </w:tr>
      <w:tr w:rsidR="0071785E" w:rsidRPr="0071785E">
        <w:tc>
          <w:tcPr>
            <w:tcW w:w="675" w:type="dxa"/>
            <w:vMerge w:val="restart"/>
            <w:textDirection w:val="tbRlV"/>
          </w:tcPr>
          <w:p w:rsidR="00792244" w:rsidRPr="0071785E" w:rsidRDefault="00792244" w:rsidP="009400A6">
            <w:pPr>
              <w:spacing w:line="340" w:lineRule="exact"/>
              <w:ind w:left="113" w:right="113"/>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区域の整備・開発及び保全の方針</w:t>
            </w:r>
          </w:p>
        </w:tc>
        <w:tc>
          <w:tcPr>
            <w:tcW w:w="2410" w:type="dxa"/>
            <w:vAlign w:val="center"/>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地区計画の目標</w:t>
            </w:r>
          </w:p>
        </w:tc>
        <w:tc>
          <w:tcPr>
            <w:tcW w:w="6751" w:type="dxa"/>
          </w:tcPr>
          <w:p w:rsidR="00792244" w:rsidRPr="0071785E" w:rsidRDefault="00792244" w:rsidP="009400A6">
            <w:pPr>
              <w:pStyle w:val="a4"/>
              <w:spacing w:line="340" w:lineRule="exact"/>
              <w:ind w:firstLineChars="100" w:firstLine="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本地区は、壬生町の北西部に位置し、東北</w:t>
            </w:r>
            <w:r w:rsidR="00F2279A" w:rsidRPr="0071785E">
              <w:rPr>
                <w:rFonts w:asciiTheme="minorEastAsia" w:eastAsiaTheme="minorEastAsia" w:hAnsiTheme="minorEastAsia" w:hint="eastAsia"/>
                <w:color w:val="000000" w:themeColor="text1"/>
                <w:szCs w:val="22"/>
              </w:rPr>
              <w:t>縦貫</w:t>
            </w:r>
            <w:r w:rsidRPr="0071785E">
              <w:rPr>
                <w:rFonts w:asciiTheme="minorEastAsia" w:eastAsiaTheme="minorEastAsia" w:hAnsiTheme="minorEastAsia" w:hint="eastAsia"/>
                <w:color w:val="000000" w:themeColor="text1"/>
                <w:szCs w:val="22"/>
              </w:rPr>
              <w:t>自動車道鹿沼インターチェンジより南へ約6.5km、北関東自動車道都賀インターチェンジより北東へ約5.0km、北関東自動車道壬生インターチェンジより北西へ約4.0kmの地域に所在する、交通条件に恵まれた地域である。</w:t>
            </w:r>
          </w:p>
          <w:p w:rsidR="00792244" w:rsidRPr="0071785E" w:rsidRDefault="00792244" w:rsidP="009400A6">
            <w:pPr>
              <w:pStyle w:val="a4"/>
              <w:spacing w:line="340" w:lineRule="exact"/>
              <w:ind w:firstLineChars="100" w:firstLine="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本地区は栃木県企業局により開発される地区であり、周辺の自然環境や集落環境と調和した良好な産業団地の整備により、産業の振興と雇用機会の拡大を図り、地域経済の発展に寄与することを目指</w:t>
            </w:r>
            <w:r w:rsidR="0007711E" w:rsidRPr="0071785E">
              <w:rPr>
                <w:rFonts w:asciiTheme="minorEastAsia" w:eastAsiaTheme="minorEastAsia" w:hAnsiTheme="minorEastAsia" w:hint="eastAsia"/>
                <w:color w:val="000000" w:themeColor="text1"/>
                <w:szCs w:val="22"/>
              </w:rPr>
              <w:t>すと</w:t>
            </w:r>
            <w:r w:rsidRPr="0071785E">
              <w:rPr>
                <w:rFonts w:asciiTheme="minorEastAsia" w:eastAsiaTheme="minorEastAsia" w:hAnsiTheme="minorEastAsia" w:hint="eastAsia"/>
                <w:color w:val="000000" w:themeColor="text1"/>
                <w:szCs w:val="22"/>
              </w:rPr>
              <w:t>している。</w:t>
            </w:r>
          </w:p>
          <w:p w:rsidR="00792244" w:rsidRPr="0071785E" w:rsidRDefault="00792244" w:rsidP="00895643">
            <w:pPr>
              <w:spacing w:line="340" w:lineRule="exact"/>
              <w:ind w:firstLineChars="100" w:firstLine="220"/>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このため、本地区計画を定めること</w:t>
            </w:r>
            <w:r w:rsidR="0007711E" w:rsidRPr="0071785E">
              <w:rPr>
                <w:rFonts w:asciiTheme="minorEastAsia" w:eastAsiaTheme="minorEastAsia" w:hAnsiTheme="minorEastAsia" w:hint="eastAsia"/>
                <w:color w:val="000000" w:themeColor="text1"/>
                <w:sz w:val="22"/>
                <w:szCs w:val="22"/>
              </w:rPr>
              <w:t>で</w:t>
            </w:r>
            <w:r w:rsidRPr="0071785E">
              <w:rPr>
                <w:rFonts w:asciiTheme="minorEastAsia" w:eastAsiaTheme="minorEastAsia" w:hAnsiTheme="minorEastAsia" w:hint="eastAsia"/>
                <w:color w:val="000000" w:themeColor="text1"/>
                <w:sz w:val="22"/>
                <w:szCs w:val="22"/>
              </w:rPr>
              <w:t>、建築物の規制・誘導や緑化の推進などにより、周辺地域と調和した良好な生産環境を形成し、将来にわたり維持・保全することを目標とする。</w:t>
            </w:r>
          </w:p>
        </w:tc>
      </w:tr>
      <w:tr w:rsidR="0071785E" w:rsidRPr="0071785E">
        <w:tc>
          <w:tcPr>
            <w:tcW w:w="675" w:type="dxa"/>
            <w:vMerge/>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p>
        </w:tc>
        <w:tc>
          <w:tcPr>
            <w:tcW w:w="2410" w:type="dxa"/>
            <w:vAlign w:val="center"/>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土地利用の方針</w:t>
            </w:r>
          </w:p>
        </w:tc>
        <w:tc>
          <w:tcPr>
            <w:tcW w:w="6751" w:type="dxa"/>
          </w:tcPr>
          <w:p w:rsidR="00792244" w:rsidRPr="0071785E" w:rsidRDefault="00792244" w:rsidP="00895643">
            <w:pPr>
              <w:spacing w:line="340" w:lineRule="exact"/>
              <w:ind w:firstLineChars="100" w:firstLine="220"/>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東北</w:t>
            </w:r>
            <w:r w:rsidR="0073019C" w:rsidRPr="0071785E">
              <w:rPr>
                <w:rFonts w:asciiTheme="minorEastAsia" w:eastAsiaTheme="minorEastAsia" w:hAnsiTheme="minorEastAsia" w:hint="eastAsia"/>
                <w:color w:val="000000" w:themeColor="text1"/>
                <w:sz w:val="22"/>
                <w:szCs w:val="22"/>
              </w:rPr>
              <w:t>縦貫</w:t>
            </w:r>
            <w:r w:rsidRPr="0071785E">
              <w:rPr>
                <w:rFonts w:asciiTheme="minorEastAsia" w:eastAsiaTheme="minorEastAsia" w:hAnsiTheme="minorEastAsia" w:hint="eastAsia"/>
                <w:color w:val="000000" w:themeColor="text1"/>
                <w:sz w:val="22"/>
                <w:szCs w:val="22"/>
              </w:rPr>
              <w:t>自動車道鹿沼インターチェンジ及び北関東自動車道都賀インターチェンジ、壬生インターチェンジや主要地方道宇都宮亀和田栃木線、一般県道羽生田鶴田線の交通利便性を活かし、自動車産業や航空宇宙産業</w:t>
            </w:r>
            <w:r w:rsidR="0007711E" w:rsidRPr="0071785E">
              <w:rPr>
                <w:rFonts w:asciiTheme="minorEastAsia" w:eastAsiaTheme="minorEastAsia" w:hAnsiTheme="minorEastAsia" w:hint="eastAsia"/>
                <w:color w:val="000000" w:themeColor="text1"/>
                <w:sz w:val="22"/>
                <w:szCs w:val="22"/>
              </w:rPr>
              <w:t>等</w:t>
            </w:r>
            <w:r w:rsidRPr="0071785E">
              <w:rPr>
                <w:rFonts w:asciiTheme="minorEastAsia" w:eastAsiaTheme="minorEastAsia" w:hAnsiTheme="minorEastAsia" w:hint="eastAsia"/>
                <w:color w:val="000000" w:themeColor="text1"/>
                <w:sz w:val="22"/>
                <w:szCs w:val="22"/>
              </w:rPr>
              <w:t>を中心とした工業系土地利用の増進を図るとともに、周辺環境と調和した市街地環境の形成を図る。</w:t>
            </w:r>
          </w:p>
        </w:tc>
      </w:tr>
      <w:tr w:rsidR="0071785E" w:rsidRPr="0071785E">
        <w:tc>
          <w:tcPr>
            <w:tcW w:w="675" w:type="dxa"/>
            <w:vMerge/>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p>
        </w:tc>
        <w:tc>
          <w:tcPr>
            <w:tcW w:w="2410" w:type="dxa"/>
            <w:vAlign w:val="center"/>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地区施設の整備方針</w:t>
            </w:r>
          </w:p>
        </w:tc>
        <w:tc>
          <w:tcPr>
            <w:tcW w:w="6751" w:type="dxa"/>
          </w:tcPr>
          <w:p w:rsidR="00792244" w:rsidRPr="0071785E" w:rsidRDefault="00792244" w:rsidP="00895643">
            <w:pPr>
              <w:spacing w:line="340" w:lineRule="exact"/>
              <w:ind w:firstLineChars="100" w:firstLine="220"/>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良好な生産環境を形成するため、幹線道路及び区画道路を適切に配置するとともに、周辺環境との調和を図るため、広場を配置する。</w:t>
            </w:r>
          </w:p>
        </w:tc>
      </w:tr>
      <w:tr w:rsidR="00792244" w:rsidRPr="0071785E">
        <w:tc>
          <w:tcPr>
            <w:tcW w:w="675" w:type="dxa"/>
            <w:vMerge/>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p>
        </w:tc>
        <w:tc>
          <w:tcPr>
            <w:tcW w:w="2410" w:type="dxa"/>
            <w:vAlign w:val="center"/>
          </w:tcPr>
          <w:p w:rsidR="00792244" w:rsidRPr="0071785E" w:rsidRDefault="00792244" w:rsidP="009400A6">
            <w:pPr>
              <w:spacing w:line="340" w:lineRule="exact"/>
              <w:jc w:val="center"/>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建築物等の整備方針</w:t>
            </w:r>
          </w:p>
        </w:tc>
        <w:tc>
          <w:tcPr>
            <w:tcW w:w="6751" w:type="dxa"/>
          </w:tcPr>
          <w:p w:rsidR="00792244" w:rsidRPr="0071785E" w:rsidRDefault="00792244" w:rsidP="009400A6">
            <w:pPr>
              <w:pStyle w:val="a4"/>
              <w:tabs>
                <w:tab w:val="clear" w:pos="4252"/>
                <w:tab w:val="clear" w:pos="8504"/>
              </w:tabs>
              <w:snapToGrid/>
              <w:spacing w:line="340" w:lineRule="exact"/>
              <w:ind w:firstLineChars="100" w:firstLine="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地域活性化を図るとともに、隣接する農地や既存集落の環境に配慮するため、建築物等の用途の制限を定める。</w:t>
            </w:r>
          </w:p>
          <w:p w:rsidR="00792244" w:rsidRPr="0071785E" w:rsidRDefault="00792244" w:rsidP="009400A6">
            <w:pPr>
              <w:spacing w:line="340" w:lineRule="exact"/>
              <w:rPr>
                <w:rFonts w:asciiTheme="minorEastAsia" w:eastAsiaTheme="minorEastAsia" w:hAnsiTheme="minorEastAsia"/>
                <w:color w:val="000000" w:themeColor="text1"/>
                <w:sz w:val="22"/>
                <w:szCs w:val="22"/>
              </w:rPr>
            </w:pPr>
            <w:r w:rsidRPr="0071785E">
              <w:rPr>
                <w:rFonts w:asciiTheme="minorEastAsia" w:eastAsiaTheme="minorEastAsia" w:hAnsiTheme="minorEastAsia" w:hint="eastAsia"/>
                <w:color w:val="000000" w:themeColor="text1"/>
                <w:sz w:val="22"/>
                <w:szCs w:val="22"/>
              </w:rPr>
              <w:t xml:space="preserve">　また、敷地内の日照や通風を確保し、良好な街並み景観を創出するため、壁面位置及び建築物の形態又は色彩その他の意匠の制限を定める他、緩衝帯などの植栽やかき又はさくの構造の制限を定める。</w:t>
            </w:r>
          </w:p>
        </w:tc>
      </w:tr>
    </w:tbl>
    <w:p w:rsidR="00792244" w:rsidRPr="0071785E" w:rsidRDefault="00792244" w:rsidP="00AB39EA">
      <w:pPr>
        <w:rPr>
          <w:rFonts w:asciiTheme="minorEastAsia" w:eastAsiaTheme="minorEastAsia" w:hAnsiTheme="minorEastAsia"/>
          <w:color w:val="000000" w:themeColor="text1"/>
        </w:rPr>
      </w:pPr>
    </w:p>
    <w:p w:rsidR="009400A6" w:rsidRPr="0071785E" w:rsidRDefault="009400A6" w:rsidP="00AB39EA">
      <w:pPr>
        <w:rPr>
          <w:rFonts w:asciiTheme="minorEastAsia" w:eastAsiaTheme="minorEastAsia" w:hAnsiTheme="minorEastAsia"/>
          <w:color w:val="000000" w:themeColor="text1"/>
        </w:rPr>
      </w:pPr>
    </w:p>
    <w:p w:rsidR="00B6228B" w:rsidRPr="0071785E" w:rsidRDefault="00B6228B" w:rsidP="00AB39EA">
      <w:pPr>
        <w:rPr>
          <w:rFonts w:asciiTheme="minorEastAsia" w:eastAsiaTheme="minorEastAsia" w:hAnsiTheme="minorEastAsia"/>
          <w:color w:val="000000" w:themeColor="text1"/>
        </w:rPr>
      </w:pPr>
    </w:p>
    <w:p w:rsidR="009400A6" w:rsidRPr="0071785E" w:rsidRDefault="009400A6" w:rsidP="00AB39EA">
      <w:pPr>
        <w:rPr>
          <w:rFonts w:asciiTheme="minorEastAsia" w:eastAsiaTheme="minorEastAsia" w:hAnsiTheme="minorEastAsia"/>
          <w:color w:val="000000" w:themeColor="text1"/>
        </w:rPr>
      </w:pPr>
    </w:p>
    <w:p w:rsidR="009400A6" w:rsidRPr="0071785E" w:rsidRDefault="009400A6" w:rsidP="00AB39EA">
      <w:pPr>
        <w:rPr>
          <w:rFonts w:asciiTheme="minorEastAsia" w:eastAsiaTheme="minorEastAsia" w:hAnsiTheme="minorEastAsia"/>
          <w:color w:val="000000" w:themeColor="text1"/>
        </w:rPr>
      </w:pPr>
    </w:p>
    <w:p w:rsidR="009400A6" w:rsidRPr="0071785E" w:rsidRDefault="009400A6" w:rsidP="00AB39EA">
      <w:pPr>
        <w:rPr>
          <w:rFonts w:asciiTheme="minorEastAsia" w:eastAsiaTheme="minorEastAsia" w:hAnsiTheme="minorEastAsia"/>
          <w:color w:val="000000" w:themeColor="text1"/>
        </w:rPr>
      </w:pPr>
    </w:p>
    <w:tbl>
      <w:tblPr>
        <w:tblStyle w:val="a3"/>
        <w:tblW w:w="9836" w:type="dxa"/>
        <w:tblLook w:val="01E0" w:firstRow="1" w:lastRow="1" w:firstColumn="1" w:lastColumn="1" w:noHBand="0" w:noVBand="0"/>
      </w:tblPr>
      <w:tblGrid>
        <w:gridCol w:w="672"/>
        <w:gridCol w:w="796"/>
        <w:gridCol w:w="1475"/>
        <w:gridCol w:w="3402"/>
        <w:gridCol w:w="3491"/>
      </w:tblGrid>
      <w:tr w:rsidR="0071785E" w:rsidRPr="0071785E" w:rsidTr="00CD5BDA">
        <w:trPr>
          <w:trHeight w:val="556"/>
        </w:trPr>
        <w:tc>
          <w:tcPr>
            <w:tcW w:w="672" w:type="dxa"/>
            <w:vMerge w:val="restart"/>
            <w:shd w:val="clear" w:color="auto" w:fill="auto"/>
            <w:textDirection w:val="tbRlV"/>
            <w:vAlign w:val="center"/>
          </w:tcPr>
          <w:p w:rsidR="00D4239D" w:rsidRPr="0071785E" w:rsidRDefault="00D4239D" w:rsidP="006778E5">
            <w:pPr>
              <w:pStyle w:val="a4"/>
              <w:spacing w:line="280" w:lineRule="exact"/>
              <w:ind w:left="113" w:right="113"/>
              <w:jc w:val="center"/>
              <w:rPr>
                <w:rFonts w:asciiTheme="minorEastAsia" w:eastAsiaTheme="minorEastAsia" w:hAnsiTheme="minorEastAsia"/>
                <w:color w:val="000000" w:themeColor="text1"/>
                <w:szCs w:val="22"/>
              </w:rPr>
            </w:pPr>
            <w:bookmarkStart w:id="0" w:name="_GoBack"/>
            <w:bookmarkEnd w:id="0"/>
            <w:r w:rsidRPr="0071785E">
              <w:rPr>
                <w:rFonts w:asciiTheme="minorEastAsia" w:eastAsiaTheme="minorEastAsia" w:hAnsiTheme="minorEastAsia" w:hint="eastAsia"/>
                <w:color w:val="000000" w:themeColor="text1"/>
                <w:szCs w:val="22"/>
              </w:rPr>
              <w:lastRenderedPageBreak/>
              <w:t>地区整備計画</w:t>
            </w:r>
          </w:p>
        </w:tc>
        <w:tc>
          <w:tcPr>
            <w:tcW w:w="796" w:type="dxa"/>
            <w:vMerge w:val="restart"/>
            <w:shd w:val="clear" w:color="auto" w:fill="auto"/>
            <w:textDirection w:val="tbRlV"/>
            <w:vAlign w:val="center"/>
          </w:tcPr>
          <w:p w:rsidR="00D4239D" w:rsidRPr="0071785E" w:rsidRDefault="00D4239D" w:rsidP="002C2AE6">
            <w:pPr>
              <w:pStyle w:val="a4"/>
              <w:tabs>
                <w:tab w:val="clear" w:pos="4252"/>
                <w:tab w:val="clear" w:pos="8504"/>
              </w:tabs>
              <w:snapToGrid/>
              <w:spacing w:line="280" w:lineRule="exact"/>
              <w:ind w:left="113" w:right="113"/>
              <w:jc w:val="center"/>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建築物等に関する事項</w:t>
            </w:r>
          </w:p>
        </w:tc>
        <w:tc>
          <w:tcPr>
            <w:tcW w:w="1475" w:type="dxa"/>
            <w:vMerge w:val="restart"/>
          </w:tcPr>
          <w:p w:rsidR="00D4239D" w:rsidRPr="0071785E" w:rsidRDefault="00D4239D" w:rsidP="005B69DE">
            <w:pPr>
              <w:pStyle w:val="a4"/>
              <w:tabs>
                <w:tab w:val="clear" w:pos="4252"/>
                <w:tab w:val="clear" w:pos="8504"/>
              </w:tabs>
              <w:snapToGrid/>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建築物等の用途の制限</w:t>
            </w:r>
          </w:p>
        </w:tc>
        <w:tc>
          <w:tcPr>
            <w:tcW w:w="3402" w:type="dxa"/>
            <w:vAlign w:val="center"/>
          </w:tcPr>
          <w:p w:rsidR="00D4239D" w:rsidRPr="0071785E" w:rsidRDefault="00D4239D" w:rsidP="00D4239D">
            <w:pPr>
              <w:pStyle w:val="a4"/>
              <w:spacing w:line="260" w:lineRule="exact"/>
              <w:jc w:val="center"/>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工業専用地域</w:t>
            </w:r>
          </w:p>
        </w:tc>
        <w:tc>
          <w:tcPr>
            <w:tcW w:w="3491" w:type="dxa"/>
            <w:vAlign w:val="center"/>
          </w:tcPr>
          <w:p w:rsidR="00D4239D" w:rsidRPr="0071785E" w:rsidRDefault="00D4239D" w:rsidP="00D4239D">
            <w:pPr>
              <w:pStyle w:val="a4"/>
              <w:spacing w:line="260" w:lineRule="exact"/>
              <w:jc w:val="center"/>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工業地域</w:t>
            </w:r>
          </w:p>
        </w:tc>
      </w:tr>
      <w:tr w:rsidR="0071785E" w:rsidRPr="0071785E" w:rsidTr="00CD5BDA">
        <w:trPr>
          <w:trHeight w:val="515"/>
        </w:trPr>
        <w:tc>
          <w:tcPr>
            <w:tcW w:w="672" w:type="dxa"/>
            <w:vMerge/>
            <w:shd w:val="clear" w:color="auto" w:fill="auto"/>
            <w:textDirection w:val="tbRlV"/>
            <w:vAlign w:val="center"/>
          </w:tcPr>
          <w:p w:rsidR="00D4239D" w:rsidRPr="0071785E" w:rsidRDefault="00D4239D" w:rsidP="0073019C">
            <w:pPr>
              <w:pStyle w:val="a4"/>
              <w:spacing w:line="280" w:lineRule="exact"/>
              <w:ind w:left="3734" w:right="113"/>
              <w:jc w:val="center"/>
              <w:rPr>
                <w:rFonts w:asciiTheme="minorEastAsia" w:eastAsiaTheme="minorEastAsia" w:hAnsiTheme="minorEastAsia"/>
                <w:color w:val="000000" w:themeColor="text1"/>
                <w:szCs w:val="22"/>
              </w:rPr>
            </w:pPr>
          </w:p>
        </w:tc>
        <w:tc>
          <w:tcPr>
            <w:tcW w:w="796" w:type="dxa"/>
            <w:vMerge/>
            <w:shd w:val="clear" w:color="auto" w:fill="auto"/>
            <w:textDirection w:val="tbRlV"/>
            <w:vAlign w:val="center"/>
          </w:tcPr>
          <w:p w:rsidR="00D4239D" w:rsidRPr="0071785E" w:rsidRDefault="00D4239D" w:rsidP="002C2AE6">
            <w:pPr>
              <w:pStyle w:val="a4"/>
              <w:tabs>
                <w:tab w:val="clear" w:pos="4252"/>
                <w:tab w:val="clear" w:pos="8504"/>
              </w:tabs>
              <w:snapToGrid/>
              <w:spacing w:line="280" w:lineRule="exact"/>
              <w:ind w:left="113" w:right="113"/>
              <w:jc w:val="center"/>
              <w:rPr>
                <w:rFonts w:asciiTheme="minorEastAsia" w:eastAsiaTheme="minorEastAsia" w:hAnsiTheme="minorEastAsia"/>
                <w:color w:val="000000" w:themeColor="text1"/>
                <w:szCs w:val="22"/>
              </w:rPr>
            </w:pPr>
          </w:p>
        </w:tc>
        <w:tc>
          <w:tcPr>
            <w:tcW w:w="1475" w:type="dxa"/>
            <w:vMerge/>
          </w:tcPr>
          <w:p w:rsidR="00D4239D" w:rsidRPr="0071785E" w:rsidRDefault="00D4239D" w:rsidP="005B69DE">
            <w:pPr>
              <w:pStyle w:val="a4"/>
              <w:tabs>
                <w:tab w:val="clear" w:pos="4252"/>
                <w:tab w:val="clear" w:pos="8504"/>
              </w:tabs>
              <w:snapToGrid/>
              <w:spacing w:line="260" w:lineRule="exact"/>
              <w:rPr>
                <w:rFonts w:asciiTheme="minorEastAsia" w:eastAsiaTheme="minorEastAsia" w:hAnsiTheme="minorEastAsia"/>
                <w:color w:val="000000" w:themeColor="text1"/>
                <w:szCs w:val="22"/>
              </w:rPr>
            </w:pPr>
          </w:p>
        </w:tc>
        <w:tc>
          <w:tcPr>
            <w:tcW w:w="3402" w:type="dxa"/>
            <w:vAlign w:val="center"/>
          </w:tcPr>
          <w:p w:rsidR="00D4239D" w:rsidRPr="0071785E" w:rsidRDefault="00D4239D" w:rsidP="00295F97">
            <w:pPr>
              <w:pStyle w:val="a4"/>
              <w:spacing w:line="260" w:lineRule="exact"/>
              <w:jc w:val="center"/>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面積　約</w:t>
            </w:r>
            <w:r w:rsidR="00295F97" w:rsidRPr="0071785E">
              <w:rPr>
                <w:rFonts w:asciiTheme="minorEastAsia" w:eastAsiaTheme="minorEastAsia" w:hAnsiTheme="minorEastAsia" w:hint="eastAsia"/>
                <w:color w:val="000000" w:themeColor="text1"/>
                <w:szCs w:val="22"/>
              </w:rPr>
              <w:t>69.2</w:t>
            </w:r>
            <w:r w:rsidRPr="0071785E">
              <w:rPr>
                <w:rFonts w:asciiTheme="minorEastAsia" w:eastAsiaTheme="minorEastAsia" w:hAnsiTheme="minorEastAsia" w:hint="eastAsia"/>
                <w:color w:val="000000" w:themeColor="text1"/>
                <w:szCs w:val="22"/>
              </w:rPr>
              <w:t>ha</w:t>
            </w:r>
          </w:p>
        </w:tc>
        <w:tc>
          <w:tcPr>
            <w:tcW w:w="3491" w:type="dxa"/>
            <w:vAlign w:val="center"/>
          </w:tcPr>
          <w:p w:rsidR="00D4239D" w:rsidRPr="0071785E" w:rsidRDefault="00D4239D" w:rsidP="00295F97">
            <w:pPr>
              <w:pStyle w:val="a4"/>
              <w:spacing w:line="260" w:lineRule="exact"/>
              <w:jc w:val="center"/>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面積　約</w:t>
            </w:r>
            <w:r w:rsidR="00295F97" w:rsidRPr="0071785E">
              <w:rPr>
                <w:rFonts w:asciiTheme="minorEastAsia" w:eastAsiaTheme="minorEastAsia" w:hAnsiTheme="minorEastAsia" w:hint="eastAsia"/>
                <w:color w:val="000000" w:themeColor="text1"/>
                <w:szCs w:val="22"/>
              </w:rPr>
              <w:t>17.3</w:t>
            </w:r>
            <w:r w:rsidRPr="0071785E">
              <w:rPr>
                <w:rFonts w:asciiTheme="minorEastAsia" w:eastAsiaTheme="minorEastAsia" w:hAnsiTheme="minorEastAsia" w:hint="eastAsia"/>
                <w:color w:val="000000" w:themeColor="text1"/>
                <w:szCs w:val="22"/>
              </w:rPr>
              <w:t>ha</w:t>
            </w:r>
          </w:p>
        </w:tc>
      </w:tr>
      <w:tr w:rsidR="0071785E" w:rsidRPr="0071785E" w:rsidTr="00CD5BDA">
        <w:trPr>
          <w:trHeight w:val="2070"/>
        </w:trPr>
        <w:tc>
          <w:tcPr>
            <w:tcW w:w="672" w:type="dxa"/>
            <w:vMerge/>
            <w:shd w:val="clear" w:color="auto" w:fill="auto"/>
            <w:textDirection w:val="tbRlV"/>
            <w:vAlign w:val="center"/>
          </w:tcPr>
          <w:p w:rsidR="00D4239D" w:rsidRPr="0071785E" w:rsidRDefault="00D4239D" w:rsidP="0073019C">
            <w:pPr>
              <w:pStyle w:val="a4"/>
              <w:spacing w:line="280" w:lineRule="exact"/>
              <w:ind w:left="3734" w:right="113"/>
              <w:jc w:val="center"/>
              <w:rPr>
                <w:rFonts w:asciiTheme="minorEastAsia" w:eastAsiaTheme="minorEastAsia" w:hAnsiTheme="minorEastAsia"/>
                <w:color w:val="000000" w:themeColor="text1"/>
                <w:szCs w:val="22"/>
              </w:rPr>
            </w:pPr>
          </w:p>
        </w:tc>
        <w:tc>
          <w:tcPr>
            <w:tcW w:w="796" w:type="dxa"/>
            <w:vMerge/>
            <w:shd w:val="clear" w:color="auto" w:fill="auto"/>
            <w:textDirection w:val="tbRlV"/>
            <w:vAlign w:val="center"/>
          </w:tcPr>
          <w:p w:rsidR="00D4239D" w:rsidRPr="0071785E" w:rsidRDefault="00D4239D" w:rsidP="002C2AE6">
            <w:pPr>
              <w:pStyle w:val="a4"/>
              <w:tabs>
                <w:tab w:val="clear" w:pos="4252"/>
                <w:tab w:val="clear" w:pos="8504"/>
              </w:tabs>
              <w:snapToGrid/>
              <w:spacing w:line="280" w:lineRule="exact"/>
              <w:ind w:left="113" w:right="113"/>
              <w:jc w:val="center"/>
              <w:rPr>
                <w:rFonts w:asciiTheme="minorEastAsia" w:eastAsiaTheme="minorEastAsia" w:hAnsiTheme="minorEastAsia"/>
                <w:color w:val="000000" w:themeColor="text1"/>
                <w:szCs w:val="22"/>
              </w:rPr>
            </w:pPr>
          </w:p>
        </w:tc>
        <w:tc>
          <w:tcPr>
            <w:tcW w:w="1475" w:type="dxa"/>
            <w:vMerge/>
          </w:tcPr>
          <w:p w:rsidR="00D4239D" w:rsidRPr="0071785E" w:rsidRDefault="00D4239D" w:rsidP="005B69DE">
            <w:pPr>
              <w:pStyle w:val="a4"/>
              <w:tabs>
                <w:tab w:val="clear" w:pos="4252"/>
                <w:tab w:val="clear" w:pos="8504"/>
              </w:tabs>
              <w:snapToGrid/>
              <w:spacing w:line="260" w:lineRule="exact"/>
              <w:rPr>
                <w:rFonts w:asciiTheme="minorEastAsia" w:eastAsiaTheme="minorEastAsia" w:hAnsiTheme="minorEastAsia"/>
                <w:color w:val="000000" w:themeColor="text1"/>
                <w:szCs w:val="22"/>
              </w:rPr>
            </w:pPr>
          </w:p>
        </w:tc>
        <w:tc>
          <w:tcPr>
            <w:tcW w:w="3402" w:type="dxa"/>
          </w:tcPr>
          <w:p w:rsidR="009E7425" w:rsidRPr="0071785E" w:rsidRDefault="009E7425" w:rsidP="009E7425">
            <w:pPr>
              <w:pStyle w:val="a4"/>
              <w:tabs>
                <w:tab w:val="clear" w:pos="4252"/>
                <w:tab w:val="clear" w:pos="8504"/>
              </w:tabs>
              <w:snapToGrid/>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次の各号に掲げる建築物以外の建築物は、建築してはならない。</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(1)工場</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(2)流通業務施設</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(3)事務所</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(4)倉庫</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(5)研究所</w:t>
            </w:r>
          </w:p>
          <w:p w:rsidR="00D4239D"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(6)前各号の建築物に付属するもの</w:t>
            </w:r>
          </w:p>
        </w:tc>
        <w:tc>
          <w:tcPr>
            <w:tcW w:w="3491" w:type="dxa"/>
          </w:tcPr>
          <w:p w:rsidR="009E7425" w:rsidRPr="0071785E" w:rsidRDefault="009E7425" w:rsidP="009E7425">
            <w:pPr>
              <w:pStyle w:val="a4"/>
              <w:tabs>
                <w:tab w:val="clear" w:pos="4252"/>
                <w:tab w:val="clear" w:pos="8504"/>
              </w:tabs>
              <w:snapToGrid/>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次の各号に掲げる建築物以外の建築物は、建築してはならない。</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(1)工場</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(2)流通業務施設</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(3)事務所</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(4)倉庫</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(5)研究所</w:t>
            </w:r>
          </w:p>
          <w:p w:rsidR="009E7425" w:rsidRPr="0071785E" w:rsidRDefault="009E7425" w:rsidP="009E7425">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(6)共同住宅、寄宿舎、下宿、長屋</w:t>
            </w:r>
          </w:p>
          <w:p w:rsidR="009E7425" w:rsidRPr="0071785E" w:rsidRDefault="009E7425" w:rsidP="009E7425">
            <w:pPr>
              <w:pStyle w:val="a4"/>
              <w:spacing w:line="260" w:lineRule="exact"/>
              <w:ind w:left="220" w:hangingChars="100" w:hanging="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(7)店舗</w:t>
            </w:r>
            <w:r w:rsidR="0050028A" w:rsidRPr="0071785E">
              <w:rPr>
                <w:rFonts w:asciiTheme="minorEastAsia" w:eastAsiaTheme="minorEastAsia" w:hAnsiTheme="minorEastAsia" w:hint="eastAsia"/>
                <w:color w:val="000000" w:themeColor="text1"/>
                <w:szCs w:val="22"/>
              </w:rPr>
              <w:t>（床面積の合計が500㎡以内のもの）</w:t>
            </w:r>
          </w:p>
          <w:p w:rsidR="000322F2" w:rsidRPr="0071785E" w:rsidRDefault="009E7425" w:rsidP="009E7425">
            <w:pPr>
              <w:pStyle w:val="a4"/>
              <w:spacing w:line="260" w:lineRule="exact"/>
              <w:ind w:left="220" w:hangingChars="100" w:hanging="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(8)前各号の建築物に付属するもの</w:t>
            </w:r>
          </w:p>
        </w:tc>
      </w:tr>
      <w:tr w:rsidR="0071785E" w:rsidRPr="0071785E">
        <w:trPr>
          <w:trHeight w:val="85"/>
        </w:trPr>
        <w:tc>
          <w:tcPr>
            <w:tcW w:w="672" w:type="dxa"/>
            <w:vMerge/>
            <w:shd w:val="clear" w:color="auto" w:fill="auto"/>
          </w:tcPr>
          <w:p w:rsidR="00DD0EF8" w:rsidRPr="0071785E" w:rsidRDefault="00DD0EF8" w:rsidP="000D1087">
            <w:pPr>
              <w:pStyle w:val="a4"/>
              <w:spacing w:line="280" w:lineRule="exact"/>
              <w:rPr>
                <w:rFonts w:asciiTheme="minorEastAsia" w:eastAsiaTheme="minorEastAsia" w:hAnsiTheme="minorEastAsia"/>
                <w:color w:val="000000" w:themeColor="text1"/>
                <w:szCs w:val="22"/>
              </w:rPr>
            </w:pPr>
          </w:p>
        </w:tc>
        <w:tc>
          <w:tcPr>
            <w:tcW w:w="796" w:type="dxa"/>
            <w:vMerge/>
            <w:shd w:val="clear" w:color="auto" w:fill="auto"/>
            <w:vAlign w:val="center"/>
          </w:tcPr>
          <w:p w:rsidR="00DD0EF8" w:rsidRPr="0071785E" w:rsidRDefault="00DD0EF8" w:rsidP="002C2AE6">
            <w:pPr>
              <w:pStyle w:val="a4"/>
              <w:spacing w:line="280" w:lineRule="exact"/>
              <w:jc w:val="center"/>
              <w:rPr>
                <w:rFonts w:asciiTheme="minorEastAsia" w:eastAsiaTheme="minorEastAsia" w:hAnsiTheme="minorEastAsia"/>
                <w:color w:val="000000" w:themeColor="text1"/>
                <w:szCs w:val="22"/>
              </w:rPr>
            </w:pPr>
          </w:p>
        </w:tc>
        <w:tc>
          <w:tcPr>
            <w:tcW w:w="1475" w:type="dxa"/>
          </w:tcPr>
          <w:p w:rsidR="005B69DE"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容積率の</w:t>
            </w:r>
          </w:p>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最高限度</w:t>
            </w:r>
          </w:p>
        </w:tc>
        <w:tc>
          <w:tcPr>
            <w:tcW w:w="6893" w:type="dxa"/>
            <w:gridSpan w:val="2"/>
            <w:vAlign w:val="center"/>
          </w:tcPr>
          <w:p w:rsidR="00DD0EF8" w:rsidRPr="0071785E" w:rsidRDefault="00DD0EF8" w:rsidP="005B69DE">
            <w:pPr>
              <w:pStyle w:val="a4"/>
              <w:spacing w:line="260" w:lineRule="exact"/>
              <w:jc w:val="center"/>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２００％</w:t>
            </w:r>
          </w:p>
        </w:tc>
      </w:tr>
      <w:tr w:rsidR="0071785E" w:rsidRPr="0071785E">
        <w:trPr>
          <w:trHeight w:val="85"/>
        </w:trPr>
        <w:tc>
          <w:tcPr>
            <w:tcW w:w="672" w:type="dxa"/>
            <w:vMerge/>
            <w:shd w:val="clear" w:color="auto" w:fill="auto"/>
          </w:tcPr>
          <w:p w:rsidR="00DD0EF8" w:rsidRPr="0071785E" w:rsidRDefault="00DD0EF8" w:rsidP="000D1087">
            <w:pPr>
              <w:pStyle w:val="a4"/>
              <w:spacing w:line="280" w:lineRule="exact"/>
              <w:rPr>
                <w:rFonts w:asciiTheme="minorEastAsia" w:eastAsiaTheme="minorEastAsia" w:hAnsiTheme="minorEastAsia"/>
                <w:color w:val="000000" w:themeColor="text1"/>
                <w:szCs w:val="22"/>
              </w:rPr>
            </w:pPr>
          </w:p>
        </w:tc>
        <w:tc>
          <w:tcPr>
            <w:tcW w:w="796" w:type="dxa"/>
            <w:vMerge/>
            <w:shd w:val="clear" w:color="auto" w:fill="auto"/>
            <w:vAlign w:val="center"/>
          </w:tcPr>
          <w:p w:rsidR="00DD0EF8" w:rsidRPr="0071785E" w:rsidRDefault="00DD0EF8" w:rsidP="002C2AE6">
            <w:pPr>
              <w:pStyle w:val="a4"/>
              <w:spacing w:line="280" w:lineRule="exact"/>
              <w:jc w:val="center"/>
              <w:rPr>
                <w:rFonts w:asciiTheme="minorEastAsia" w:eastAsiaTheme="minorEastAsia" w:hAnsiTheme="minorEastAsia"/>
                <w:color w:val="000000" w:themeColor="text1"/>
                <w:szCs w:val="22"/>
              </w:rPr>
            </w:pPr>
          </w:p>
        </w:tc>
        <w:tc>
          <w:tcPr>
            <w:tcW w:w="1475" w:type="dxa"/>
          </w:tcPr>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建ぺい率の最高限度</w:t>
            </w:r>
          </w:p>
        </w:tc>
        <w:tc>
          <w:tcPr>
            <w:tcW w:w="6893" w:type="dxa"/>
            <w:gridSpan w:val="2"/>
            <w:vAlign w:val="center"/>
          </w:tcPr>
          <w:p w:rsidR="00DD0EF8" w:rsidRPr="0071785E" w:rsidRDefault="00DD0EF8" w:rsidP="005B69DE">
            <w:pPr>
              <w:pStyle w:val="a4"/>
              <w:spacing w:line="260" w:lineRule="exact"/>
              <w:jc w:val="center"/>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６０％</w:t>
            </w:r>
          </w:p>
        </w:tc>
      </w:tr>
      <w:tr w:rsidR="0071785E" w:rsidRPr="0071785E">
        <w:trPr>
          <w:trHeight w:val="85"/>
        </w:trPr>
        <w:tc>
          <w:tcPr>
            <w:tcW w:w="672" w:type="dxa"/>
            <w:vMerge/>
            <w:shd w:val="clear" w:color="auto" w:fill="auto"/>
          </w:tcPr>
          <w:p w:rsidR="00DD0EF8" w:rsidRPr="0071785E" w:rsidRDefault="00DD0EF8" w:rsidP="000D1087">
            <w:pPr>
              <w:pStyle w:val="a4"/>
              <w:spacing w:line="280" w:lineRule="exact"/>
              <w:rPr>
                <w:rFonts w:asciiTheme="minorEastAsia" w:eastAsiaTheme="minorEastAsia" w:hAnsiTheme="minorEastAsia"/>
                <w:color w:val="000000" w:themeColor="text1"/>
                <w:szCs w:val="22"/>
              </w:rPr>
            </w:pPr>
          </w:p>
        </w:tc>
        <w:tc>
          <w:tcPr>
            <w:tcW w:w="796" w:type="dxa"/>
            <w:vMerge/>
            <w:shd w:val="clear" w:color="auto" w:fill="auto"/>
            <w:vAlign w:val="center"/>
          </w:tcPr>
          <w:p w:rsidR="00DD0EF8" w:rsidRPr="0071785E" w:rsidRDefault="00DD0EF8" w:rsidP="002C2AE6">
            <w:pPr>
              <w:pStyle w:val="a4"/>
              <w:spacing w:line="280" w:lineRule="exact"/>
              <w:jc w:val="center"/>
              <w:rPr>
                <w:rFonts w:asciiTheme="minorEastAsia" w:eastAsiaTheme="minorEastAsia" w:hAnsiTheme="minorEastAsia"/>
                <w:color w:val="000000" w:themeColor="text1"/>
                <w:szCs w:val="22"/>
              </w:rPr>
            </w:pPr>
          </w:p>
        </w:tc>
        <w:tc>
          <w:tcPr>
            <w:tcW w:w="1475" w:type="dxa"/>
          </w:tcPr>
          <w:p w:rsidR="005B69DE"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建築物の</w:t>
            </w:r>
          </w:p>
          <w:p w:rsidR="005B69DE"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敷地面積の</w:t>
            </w:r>
          </w:p>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最低限度</w:t>
            </w:r>
          </w:p>
        </w:tc>
        <w:tc>
          <w:tcPr>
            <w:tcW w:w="6893" w:type="dxa"/>
            <w:gridSpan w:val="2"/>
            <w:vAlign w:val="center"/>
          </w:tcPr>
          <w:p w:rsidR="00DD0EF8" w:rsidRPr="0071785E" w:rsidRDefault="00DD0EF8" w:rsidP="005B69DE">
            <w:pPr>
              <w:pStyle w:val="a4"/>
              <w:spacing w:line="260" w:lineRule="exact"/>
              <w:jc w:val="center"/>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３，０００㎡</w:t>
            </w:r>
          </w:p>
          <w:p w:rsidR="005B2A0E" w:rsidRPr="0071785E" w:rsidRDefault="005B2A0E"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ただし、送電施設等の公共公益に関する施設・工作物は除く</w:t>
            </w:r>
          </w:p>
        </w:tc>
      </w:tr>
      <w:tr w:rsidR="0071785E" w:rsidRPr="0071785E">
        <w:trPr>
          <w:trHeight w:val="85"/>
        </w:trPr>
        <w:tc>
          <w:tcPr>
            <w:tcW w:w="672" w:type="dxa"/>
            <w:vMerge/>
            <w:shd w:val="clear" w:color="auto" w:fill="auto"/>
          </w:tcPr>
          <w:p w:rsidR="00DD0EF8" w:rsidRPr="0071785E" w:rsidRDefault="00DD0EF8" w:rsidP="000D1087">
            <w:pPr>
              <w:pStyle w:val="a4"/>
              <w:spacing w:line="280" w:lineRule="exact"/>
              <w:rPr>
                <w:rFonts w:asciiTheme="minorEastAsia" w:eastAsiaTheme="minorEastAsia" w:hAnsiTheme="minorEastAsia"/>
                <w:color w:val="000000" w:themeColor="text1"/>
                <w:szCs w:val="22"/>
              </w:rPr>
            </w:pPr>
          </w:p>
        </w:tc>
        <w:tc>
          <w:tcPr>
            <w:tcW w:w="796" w:type="dxa"/>
            <w:vMerge/>
            <w:shd w:val="clear" w:color="auto" w:fill="auto"/>
            <w:vAlign w:val="center"/>
          </w:tcPr>
          <w:p w:rsidR="00DD0EF8" w:rsidRPr="0071785E" w:rsidRDefault="00DD0EF8" w:rsidP="002C2AE6">
            <w:pPr>
              <w:pStyle w:val="a4"/>
              <w:spacing w:line="280" w:lineRule="exact"/>
              <w:jc w:val="center"/>
              <w:rPr>
                <w:rFonts w:asciiTheme="minorEastAsia" w:eastAsiaTheme="minorEastAsia" w:hAnsiTheme="minorEastAsia"/>
                <w:color w:val="000000" w:themeColor="text1"/>
                <w:szCs w:val="22"/>
              </w:rPr>
            </w:pPr>
          </w:p>
        </w:tc>
        <w:tc>
          <w:tcPr>
            <w:tcW w:w="1475" w:type="dxa"/>
          </w:tcPr>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壁面の位置の制限</w:t>
            </w:r>
          </w:p>
        </w:tc>
        <w:tc>
          <w:tcPr>
            <w:tcW w:w="6893" w:type="dxa"/>
            <w:gridSpan w:val="2"/>
          </w:tcPr>
          <w:p w:rsidR="00DD0EF8" w:rsidRPr="0071785E" w:rsidRDefault="00DD0EF8" w:rsidP="005B69DE">
            <w:pPr>
              <w:pStyle w:val="a4"/>
              <w:spacing w:line="260" w:lineRule="exact"/>
              <w:ind w:firstLine="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建築物の外壁又はこれに代わる柱の面から、次の各号に掲げる境界線までの距離は、当該各号に掲げる数値以上とする。ただし、別棟の物置、別棟の車庫、建築基準法施行</w:t>
            </w:r>
            <w:r w:rsidR="003137DE" w:rsidRPr="0071785E">
              <w:rPr>
                <w:rFonts w:asciiTheme="minorEastAsia" w:eastAsiaTheme="minorEastAsia" w:hAnsiTheme="minorEastAsia" w:hint="eastAsia"/>
                <w:color w:val="000000" w:themeColor="text1"/>
                <w:szCs w:val="22"/>
              </w:rPr>
              <w:t>令</w:t>
            </w:r>
            <w:r w:rsidRPr="0071785E">
              <w:rPr>
                <w:rFonts w:asciiTheme="minorEastAsia" w:eastAsiaTheme="minorEastAsia" w:hAnsiTheme="minorEastAsia" w:hint="eastAsia"/>
                <w:color w:val="000000" w:themeColor="text1"/>
                <w:szCs w:val="22"/>
              </w:rPr>
              <w:t>第２条第１項第３号の規定により、床面積に算入しないこととされている出窓については、この限りではない。</w:t>
            </w:r>
          </w:p>
          <w:p w:rsidR="00DD0EF8" w:rsidRPr="0071785E" w:rsidRDefault="00DD0EF8" w:rsidP="005B69DE">
            <w:pPr>
              <w:pStyle w:val="a4"/>
              <w:spacing w:line="260" w:lineRule="exact"/>
              <w:ind w:left="220" w:hangingChars="100" w:hanging="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(1)道路法（昭和27年法律第180号）による道路（以下「道路」という。）境界線　　　　　　　　　　　 ・・・・５．０ｍ</w:t>
            </w:r>
          </w:p>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(2)その他の敷地境界線　　　　　　　 　・・・・２．０ｍ</w:t>
            </w:r>
          </w:p>
        </w:tc>
      </w:tr>
      <w:tr w:rsidR="0071785E" w:rsidRPr="0071785E">
        <w:trPr>
          <w:trHeight w:val="85"/>
        </w:trPr>
        <w:tc>
          <w:tcPr>
            <w:tcW w:w="672" w:type="dxa"/>
            <w:vMerge/>
            <w:shd w:val="clear" w:color="auto" w:fill="auto"/>
          </w:tcPr>
          <w:p w:rsidR="00DD0EF8" w:rsidRPr="0071785E" w:rsidRDefault="00DD0EF8" w:rsidP="000D1087">
            <w:pPr>
              <w:pStyle w:val="a4"/>
              <w:spacing w:line="280" w:lineRule="exact"/>
              <w:rPr>
                <w:rFonts w:asciiTheme="minorEastAsia" w:eastAsiaTheme="minorEastAsia" w:hAnsiTheme="minorEastAsia"/>
                <w:color w:val="000000" w:themeColor="text1"/>
                <w:szCs w:val="22"/>
              </w:rPr>
            </w:pPr>
          </w:p>
        </w:tc>
        <w:tc>
          <w:tcPr>
            <w:tcW w:w="796" w:type="dxa"/>
            <w:vMerge/>
            <w:shd w:val="clear" w:color="auto" w:fill="auto"/>
            <w:vAlign w:val="center"/>
          </w:tcPr>
          <w:p w:rsidR="00DD0EF8" w:rsidRPr="0071785E" w:rsidRDefault="00DD0EF8" w:rsidP="002C2AE6">
            <w:pPr>
              <w:pStyle w:val="a4"/>
              <w:spacing w:line="280" w:lineRule="exact"/>
              <w:jc w:val="center"/>
              <w:rPr>
                <w:rFonts w:asciiTheme="minorEastAsia" w:eastAsiaTheme="minorEastAsia" w:hAnsiTheme="minorEastAsia"/>
                <w:color w:val="000000" w:themeColor="text1"/>
                <w:szCs w:val="22"/>
              </w:rPr>
            </w:pPr>
          </w:p>
        </w:tc>
        <w:tc>
          <w:tcPr>
            <w:tcW w:w="1475" w:type="dxa"/>
          </w:tcPr>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建築物の形態又は色彩その他の意匠の制限</w:t>
            </w:r>
          </w:p>
        </w:tc>
        <w:tc>
          <w:tcPr>
            <w:tcW w:w="6893" w:type="dxa"/>
            <w:gridSpan w:val="2"/>
          </w:tcPr>
          <w:p w:rsidR="00DD0EF8" w:rsidRPr="0071785E" w:rsidRDefault="00DD0EF8" w:rsidP="00AE7554">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 xml:space="preserve">　建築物の外壁や柱の色彩は、落ち着いた色彩を採用し、刺激的な色彩は用いないものとする。</w:t>
            </w:r>
            <w:r w:rsidR="00142322" w:rsidRPr="0071785E">
              <w:rPr>
                <w:rFonts w:asciiTheme="minorEastAsia" w:eastAsiaTheme="minorEastAsia" w:hAnsiTheme="minorEastAsia" w:hint="eastAsia"/>
                <w:color w:val="000000" w:themeColor="text1"/>
                <w:szCs w:val="22"/>
              </w:rPr>
              <w:t>ただし、</w:t>
            </w:r>
            <w:r w:rsidR="004D4702" w:rsidRPr="0071785E">
              <w:rPr>
                <w:rFonts w:asciiTheme="minorEastAsia" w:eastAsiaTheme="minorEastAsia" w:hAnsiTheme="minorEastAsia" w:hint="eastAsia"/>
                <w:color w:val="000000" w:themeColor="text1"/>
                <w:szCs w:val="22"/>
              </w:rPr>
              <w:t>敷地に沿って</w:t>
            </w:r>
            <w:r w:rsidR="00E54685" w:rsidRPr="0071785E">
              <w:rPr>
                <w:rFonts w:asciiTheme="minorEastAsia" w:eastAsiaTheme="minorEastAsia" w:hAnsiTheme="minorEastAsia" w:hint="eastAsia"/>
                <w:color w:val="000000" w:themeColor="text1"/>
                <w:szCs w:val="22"/>
              </w:rPr>
              <w:t>緩衝緑地</w:t>
            </w:r>
            <w:r w:rsidR="00AE7554" w:rsidRPr="0071785E">
              <w:rPr>
                <w:rFonts w:asciiTheme="minorEastAsia" w:eastAsiaTheme="minorEastAsia" w:hAnsiTheme="minorEastAsia" w:hint="eastAsia"/>
                <w:color w:val="000000" w:themeColor="text1"/>
                <w:szCs w:val="22"/>
              </w:rPr>
              <w:t>が設置してある</w:t>
            </w:r>
            <w:r w:rsidR="002F7BA3" w:rsidRPr="0071785E">
              <w:rPr>
                <w:rFonts w:asciiTheme="minorEastAsia" w:eastAsiaTheme="minorEastAsia" w:hAnsiTheme="minorEastAsia" w:hint="eastAsia"/>
                <w:color w:val="000000" w:themeColor="text1"/>
                <w:szCs w:val="22"/>
              </w:rPr>
              <w:t>、</w:t>
            </w:r>
            <w:r w:rsidR="00AE7554" w:rsidRPr="0071785E">
              <w:rPr>
                <w:rFonts w:asciiTheme="minorEastAsia" w:eastAsiaTheme="minorEastAsia" w:hAnsiTheme="minorEastAsia" w:hint="eastAsia"/>
                <w:color w:val="000000" w:themeColor="text1"/>
                <w:szCs w:val="22"/>
              </w:rPr>
              <w:t>又は緩衝緑地がない場所では</w:t>
            </w:r>
            <w:r w:rsidR="009E7425" w:rsidRPr="0071785E">
              <w:rPr>
                <w:rFonts w:asciiTheme="minorEastAsia" w:eastAsiaTheme="minorEastAsia" w:hAnsiTheme="minorEastAsia" w:hint="eastAsia"/>
                <w:color w:val="000000" w:themeColor="text1"/>
                <w:szCs w:val="22"/>
              </w:rPr>
              <w:t>中高木を植栽するなど、道路及びその他の敷地からの景観に配慮</w:t>
            </w:r>
            <w:r w:rsidR="00C01D70" w:rsidRPr="0071785E">
              <w:rPr>
                <w:rFonts w:asciiTheme="minorEastAsia" w:eastAsiaTheme="minorEastAsia" w:hAnsiTheme="minorEastAsia" w:hint="eastAsia"/>
                <w:color w:val="000000" w:themeColor="text1"/>
                <w:szCs w:val="22"/>
              </w:rPr>
              <w:t>する</w:t>
            </w:r>
            <w:r w:rsidR="009E7425" w:rsidRPr="0071785E">
              <w:rPr>
                <w:rFonts w:asciiTheme="minorEastAsia" w:eastAsiaTheme="minorEastAsia" w:hAnsiTheme="minorEastAsia" w:hint="eastAsia"/>
                <w:color w:val="000000" w:themeColor="text1"/>
                <w:szCs w:val="22"/>
              </w:rPr>
              <w:t>場合は、</w:t>
            </w:r>
            <w:r w:rsidR="00142322" w:rsidRPr="0071785E">
              <w:rPr>
                <w:rFonts w:asciiTheme="minorEastAsia" w:eastAsiaTheme="minorEastAsia" w:hAnsiTheme="minorEastAsia" w:hint="eastAsia"/>
                <w:color w:val="000000" w:themeColor="text1"/>
                <w:szCs w:val="22"/>
              </w:rPr>
              <w:t>この限りではない。</w:t>
            </w:r>
            <w:r w:rsidRPr="0071785E">
              <w:rPr>
                <w:rFonts w:asciiTheme="minorEastAsia" w:eastAsiaTheme="minorEastAsia" w:hAnsiTheme="minorEastAsia" w:hint="eastAsia"/>
                <w:color w:val="000000" w:themeColor="text1"/>
                <w:szCs w:val="22"/>
              </w:rPr>
              <w:t>また、看板や広告板については、周辺の環境に調和したものとする。</w:t>
            </w:r>
          </w:p>
        </w:tc>
      </w:tr>
      <w:tr w:rsidR="0071785E" w:rsidRPr="0071785E">
        <w:trPr>
          <w:trHeight w:val="85"/>
        </w:trPr>
        <w:tc>
          <w:tcPr>
            <w:tcW w:w="672" w:type="dxa"/>
            <w:vMerge/>
            <w:shd w:val="clear" w:color="auto" w:fill="auto"/>
          </w:tcPr>
          <w:p w:rsidR="00DD0EF8" w:rsidRPr="0071785E" w:rsidRDefault="00DD0EF8" w:rsidP="000D1087">
            <w:pPr>
              <w:pStyle w:val="a4"/>
              <w:spacing w:line="280" w:lineRule="exact"/>
              <w:rPr>
                <w:rFonts w:asciiTheme="minorEastAsia" w:eastAsiaTheme="minorEastAsia" w:hAnsiTheme="minorEastAsia"/>
                <w:color w:val="000000" w:themeColor="text1"/>
                <w:szCs w:val="22"/>
              </w:rPr>
            </w:pPr>
          </w:p>
        </w:tc>
        <w:tc>
          <w:tcPr>
            <w:tcW w:w="796" w:type="dxa"/>
            <w:vMerge/>
            <w:shd w:val="clear" w:color="auto" w:fill="auto"/>
            <w:vAlign w:val="center"/>
          </w:tcPr>
          <w:p w:rsidR="00DD0EF8" w:rsidRPr="0071785E" w:rsidRDefault="00DD0EF8" w:rsidP="002C2AE6">
            <w:pPr>
              <w:pStyle w:val="a4"/>
              <w:spacing w:line="280" w:lineRule="exact"/>
              <w:jc w:val="center"/>
              <w:rPr>
                <w:rFonts w:asciiTheme="minorEastAsia" w:eastAsiaTheme="minorEastAsia" w:hAnsiTheme="minorEastAsia"/>
                <w:color w:val="000000" w:themeColor="text1"/>
                <w:szCs w:val="22"/>
              </w:rPr>
            </w:pPr>
          </w:p>
        </w:tc>
        <w:tc>
          <w:tcPr>
            <w:tcW w:w="1475" w:type="dxa"/>
          </w:tcPr>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かき又はさくの構造の制限</w:t>
            </w:r>
          </w:p>
        </w:tc>
        <w:tc>
          <w:tcPr>
            <w:tcW w:w="6893" w:type="dxa"/>
            <w:gridSpan w:val="2"/>
          </w:tcPr>
          <w:p w:rsidR="00DD0EF8" w:rsidRPr="0071785E" w:rsidRDefault="00DD0EF8" w:rsidP="005B69DE">
            <w:pPr>
              <w:pStyle w:val="a4"/>
              <w:tabs>
                <w:tab w:val="clear" w:pos="4252"/>
                <w:tab w:val="clear" w:pos="8504"/>
              </w:tabs>
              <w:snapToGrid/>
              <w:spacing w:line="260" w:lineRule="exact"/>
              <w:ind w:firstLine="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かき又はさくの構造は次のとおりとする。</w:t>
            </w:r>
          </w:p>
          <w:p w:rsidR="00DD0EF8" w:rsidRPr="0071785E" w:rsidRDefault="00DD0EF8" w:rsidP="005B69DE">
            <w:pPr>
              <w:pStyle w:val="a4"/>
              <w:tabs>
                <w:tab w:val="clear" w:pos="4252"/>
                <w:tab w:val="clear" w:pos="8504"/>
              </w:tabs>
              <w:snapToGrid/>
              <w:spacing w:line="260" w:lineRule="exact"/>
              <w:ind w:firstLine="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構造は、生け垣又は植栽帯を基本とする。</w:t>
            </w:r>
          </w:p>
          <w:p w:rsidR="00DD0EF8" w:rsidRPr="0071785E" w:rsidRDefault="00DD0EF8" w:rsidP="005B69DE">
            <w:pPr>
              <w:pStyle w:val="a4"/>
              <w:spacing w:line="260" w:lineRule="exact"/>
              <w:ind w:firstLine="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フェンス等を設置する場合は、道路に面する部分については、透視可能な構造とする。</w:t>
            </w:r>
          </w:p>
        </w:tc>
      </w:tr>
      <w:tr w:rsidR="0071785E" w:rsidRPr="0071785E">
        <w:trPr>
          <w:cantSplit/>
          <w:trHeight w:val="2673"/>
        </w:trPr>
        <w:tc>
          <w:tcPr>
            <w:tcW w:w="672" w:type="dxa"/>
            <w:vMerge/>
            <w:shd w:val="clear" w:color="auto" w:fill="auto"/>
            <w:textDirection w:val="tbRlV"/>
          </w:tcPr>
          <w:p w:rsidR="00DD0EF8" w:rsidRPr="0071785E" w:rsidRDefault="00DD0EF8" w:rsidP="000D1087">
            <w:pPr>
              <w:pStyle w:val="a4"/>
              <w:spacing w:line="280" w:lineRule="exact"/>
              <w:ind w:left="113" w:right="113"/>
              <w:rPr>
                <w:rFonts w:asciiTheme="minorEastAsia" w:eastAsiaTheme="minorEastAsia" w:hAnsiTheme="minorEastAsia"/>
                <w:color w:val="000000" w:themeColor="text1"/>
                <w:szCs w:val="22"/>
              </w:rPr>
            </w:pPr>
          </w:p>
        </w:tc>
        <w:tc>
          <w:tcPr>
            <w:tcW w:w="796" w:type="dxa"/>
            <w:textDirection w:val="tbRlV"/>
            <w:vAlign w:val="center"/>
          </w:tcPr>
          <w:p w:rsidR="00DD0EF8" w:rsidRPr="0071785E" w:rsidRDefault="00DD0EF8" w:rsidP="002C2AE6">
            <w:pPr>
              <w:pStyle w:val="a4"/>
              <w:spacing w:line="280" w:lineRule="exact"/>
              <w:ind w:left="113" w:right="113"/>
              <w:jc w:val="center"/>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土地の利用に関する事項</w:t>
            </w:r>
          </w:p>
        </w:tc>
        <w:tc>
          <w:tcPr>
            <w:tcW w:w="1475" w:type="dxa"/>
          </w:tcPr>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良好な地区環境の確保に必要なものの保全を図るための制限</w:t>
            </w:r>
          </w:p>
        </w:tc>
        <w:tc>
          <w:tcPr>
            <w:tcW w:w="6893" w:type="dxa"/>
            <w:gridSpan w:val="2"/>
          </w:tcPr>
          <w:p w:rsidR="00DD0EF8" w:rsidRPr="0071785E" w:rsidRDefault="00DD0EF8" w:rsidP="005B69DE">
            <w:pPr>
              <w:pStyle w:val="a4"/>
              <w:spacing w:line="260" w:lineRule="exact"/>
              <w:ind w:firstLineChars="100" w:firstLine="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周辺環境と調和した緑豊かで優れた企業用地としての環境に支障を及ぼす土地の区画形質の変更を行ってはならない。</w:t>
            </w:r>
          </w:p>
          <w:p w:rsidR="00DD0EF8" w:rsidRPr="0071785E" w:rsidRDefault="00DD0EF8" w:rsidP="005B69DE">
            <w:pPr>
              <w:pStyle w:val="a4"/>
              <w:spacing w:line="260" w:lineRule="exact"/>
              <w:ind w:firstLineChars="100" w:firstLine="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本地区内及び周辺の良好な環境の維持・増進を図るため、本地区の外周には主に中高木を中心とした緩衝緑地を設置するものとする。緩衝緑地の区域においては、次の各号に掲げる場合を除き、緑地以外の利用を行ってはならない。</w:t>
            </w:r>
          </w:p>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(1)敷地に出入り口を設置する場合</w:t>
            </w:r>
          </w:p>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(2)企業名板及び街灯を設置する場合</w:t>
            </w:r>
          </w:p>
          <w:p w:rsidR="00DD0EF8" w:rsidRPr="0071785E" w:rsidRDefault="00DD0EF8" w:rsidP="005B69DE">
            <w:pPr>
              <w:pStyle w:val="a4"/>
              <w:spacing w:line="260" w:lineRule="exact"/>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(3)電柱等公共・公益上やむを得ない場合</w:t>
            </w:r>
          </w:p>
          <w:p w:rsidR="00DD0EF8" w:rsidRPr="0071785E" w:rsidRDefault="00DD0EF8" w:rsidP="005B69DE">
            <w:pPr>
              <w:pStyle w:val="a4"/>
              <w:spacing w:line="260" w:lineRule="exact"/>
              <w:ind w:left="220" w:hanging="220"/>
              <w:rPr>
                <w:rFonts w:asciiTheme="minorEastAsia" w:eastAsiaTheme="minorEastAsia" w:hAnsiTheme="minorEastAsia"/>
                <w:color w:val="000000" w:themeColor="text1"/>
                <w:szCs w:val="22"/>
              </w:rPr>
            </w:pPr>
            <w:r w:rsidRPr="0071785E">
              <w:rPr>
                <w:rFonts w:asciiTheme="minorEastAsia" w:eastAsiaTheme="minorEastAsia" w:hAnsiTheme="minorEastAsia" w:hint="eastAsia"/>
                <w:color w:val="000000" w:themeColor="text1"/>
                <w:szCs w:val="22"/>
              </w:rPr>
              <w:t>(4)かき又はさくを設置する場合</w:t>
            </w:r>
          </w:p>
        </w:tc>
      </w:tr>
    </w:tbl>
    <w:p w:rsidR="001039C0" w:rsidRPr="0071785E" w:rsidRDefault="0027540A" w:rsidP="00B64BE4">
      <w:pPr>
        <w:spacing w:line="240" w:lineRule="exac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pict>
          <v:shapetype id="_x0000_t202" coordsize="21600,21600" o:spt="202" path="m,l,21600r21600,l21600,xe">
            <v:stroke joinstyle="miter"/>
            <v:path gradientshapeok="t" o:connecttype="rect"/>
          </v:shapetype>
          <v:shape id="Text Box 2" o:spid="_x0000_s1026" type="#_x0000_t202" style="position:absolute;left:0;text-align:left;margin-left:0;margin-top:23.85pt;width:453.5pt;height:37.4pt;z-index:25165772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WLsQIAALUFAAAOAAAAZHJzL2Uyb0RvYy54bWysVNtunDAQfa/Uf7D8TrjU7AIKWyXLUlVK&#10;L1LSD/CCWayCjWxnIa367x2bvSV5qdrygGzP+MzlHM/1+6nv0J4pzaXIcXgVYMREJWsudjn+9lB6&#10;CUbaUFHTTgqW4yem8fvV2zfX45CxSLayq5lCACJ0Ng45bo0ZMt/XVct6qq/kwAQYG6l6amCrdn6t&#10;6AjofedHQbDwR6nqQcmKaQ2nxWzEK4ffNKwyX5pGM4O6HENuxv2V+2/t319d02yn6NDy6pAG/Yss&#10;esoFBD1BFdRQ9Kj4K6ieV0pq2ZirSva+bBpeMVcDVBMGL6q5b+nAXC3QHD2c2qT/H2z1ef9VIV4D&#10;dxgJ2gNFD2wy6FZOKLLdGQedgdP9AG5mgmPraSvVw52svmsk5LqlYsdulJJjy2gN2YX2pn9xdcbR&#10;FmQ7fpI1hKGPRjqgqVG9BYRmIEAHlp5OzNhUKjiMl3FKYjBVYCNLkiaOOp9mx9uD0uYDkz2yixwr&#10;YN6h0/2dNjYbmh1dbDAhS951jv1OPDsAx/kEYsNVa7NZODJ/pkG6STYJ8Ui02HgkKArvplwTb1GG&#10;y7h4V6zXRfjLxg1J1vK6ZsKGOQorJH9G3EHisyRO0tKy47WFsylptduuO4X2FIRdus/1HCxnN/95&#10;Gq4JUMuLksKIBLdR6pWLZOmRksReugwSLwjT23QRkJQU5fOS7rhg/14SGnOcxlE8i+mc9IvaAve9&#10;ro1mPTcwOjre5zg5OdHMSnAjaketobyb1xetsOmfWwF0H4l2grUandVqpu0EKFbFW1k/gXSVBGWB&#10;CGHewaKV6gdGI8yOHAsYbhh1HwWIf0miNIZR4zZJksIFdWnYXhioqAAmxwajebk283B6HBTftRDl&#10;+Nhu4LmU3Cn5nNHhkcFscAUd5pgdPpd753WetqvfAAAA//8DAFBLAwQUAAYACAAAACEAgDswdd8A&#10;AAAHAQAADwAAAGRycy9kb3ducmV2LnhtbEyPzU7DMBCE70i8g7VIXBB1iGjThjgVUH56QAKaPoAb&#10;L0lEvI5stw08PcsJjrMzmvm2WI62Fwf0oXOk4GqSgECqnemoUbCtHi/nIELUZHTvCBV8YYBleXpS&#10;6Ny4I73jYRMbwSUUcq2gjXHIpQx1i1aHiRuQ2Ptw3urI0jfSeH3kctvLNElm0uqOeKHVA963WH9u&#10;9lbB88Pb3FdhPX15SuM3vrpVdXexUur8bLy9ARFxjH9h+MVndCiZaef2ZILoFfAjUcF1loFgd5Fk&#10;fNhxLE2nIMtC/ucvfwAAAP//AwBQSwECLQAUAAYACAAAACEAtoM4kv4AAADhAQAAEwAAAAAAAAAA&#10;AAAAAAAAAAAAW0NvbnRlbnRfVHlwZXNdLnhtbFBLAQItABQABgAIAAAAIQA4/SH/1gAAAJQBAAAL&#10;AAAAAAAAAAAAAAAAAC8BAABfcmVscy8ucmVsc1BLAQItABQABgAIAAAAIQD5zIWLsQIAALUFAAAO&#10;AAAAAAAAAAAAAAAAAC4CAABkcnMvZTJvRG9jLnhtbFBLAQItABQABgAIAAAAIQCAOzB13wAAAAcB&#10;AAAPAAAAAAAAAAAAAAAAAAsFAABkcnMvZG93bnJldi54bWxQSwUGAAAAAAQABADzAAAAFwYAAAAA&#10;" o:allowoverlap="f" filled="f" stroked="f">
            <v:textbox style="mso-fit-shape-to-text:t" inset="5.85pt,.7pt,5.85pt,.7pt">
              <w:txbxContent>
                <w:p w:rsidR="000D29F0" w:rsidRDefault="000D29F0" w:rsidP="005B69DE">
                  <w:pPr>
                    <w:spacing w:line="240" w:lineRule="exact"/>
                    <w:rPr>
                      <w:sz w:val="22"/>
                      <w:szCs w:val="22"/>
                    </w:rPr>
                  </w:pPr>
                  <w:r>
                    <w:rPr>
                      <w:rFonts w:hint="eastAsia"/>
                      <w:sz w:val="22"/>
                      <w:szCs w:val="22"/>
                    </w:rPr>
                    <w:t>理　由</w:t>
                  </w:r>
                </w:p>
                <w:p w:rsidR="000D29F0" w:rsidRPr="008F2517" w:rsidRDefault="000D29F0" w:rsidP="005B69DE">
                  <w:pPr>
                    <w:spacing w:line="240" w:lineRule="exact"/>
                    <w:rPr>
                      <w:sz w:val="22"/>
                      <w:szCs w:val="22"/>
                    </w:rPr>
                  </w:pPr>
                  <w:r>
                    <w:rPr>
                      <w:rFonts w:hint="eastAsia"/>
                      <w:sz w:val="22"/>
                      <w:szCs w:val="22"/>
                    </w:rPr>
                    <w:t xml:space="preserve">　当地区において、周辺環</w:t>
                  </w:r>
                  <w:r w:rsidR="00F47885">
                    <w:rPr>
                      <w:rFonts w:hint="eastAsia"/>
                      <w:sz w:val="22"/>
                      <w:szCs w:val="22"/>
                    </w:rPr>
                    <w:t>境と調和した良好な工業環境を創出・保全するため、本地区計画を変更</w:t>
                  </w:r>
                  <w:r>
                    <w:rPr>
                      <w:rFonts w:hint="eastAsia"/>
                      <w:sz w:val="22"/>
                      <w:szCs w:val="22"/>
                    </w:rPr>
                    <w:t>する。</w:t>
                  </w:r>
                </w:p>
              </w:txbxContent>
            </v:textbox>
          </v:shape>
        </w:pict>
      </w:r>
      <w:r w:rsidR="009400A6" w:rsidRPr="0071785E">
        <w:rPr>
          <w:rFonts w:asciiTheme="minorEastAsia" w:eastAsiaTheme="minorEastAsia" w:hAnsiTheme="minorEastAsia" w:hint="eastAsia"/>
          <w:color w:val="000000" w:themeColor="text1"/>
          <w:sz w:val="22"/>
          <w:szCs w:val="22"/>
        </w:rPr>
        <w:t>「区域は計画図表示のとおり」</w:t>
      </w:r>
    </w:p>
    <w:sectPr w:rsidR="001039C0" w:rsidRPr="0071785E" w:rsidSect="00B6228B">
      <w:footerReference w:type="even" r:id="rId9"/>
      <w:footerReference w:type="default" r:id="rId10"/>
      <w:pgSz w:w="11906" w:h="16838" w:code="9"/>
      <w:pgMar w:top="1418" w:right="1418" w:bottom="1418" w:left="1418" w:header="567" w:footer="567"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40A" w:rsidRDefault="0027540A">
      <w:r>
        <w:separator/>
      </w:r>
    </w:p>
  </w:endnote>
  <w:endnote w:type="continuationSeparator" w:id="0">
    <w:p w:rsidR="0027540A" w:rsidRDefault="0027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F0" w:rsidRDefault="005D1A1D" w:rsidP="00CE2988">
    <w:pPr>
      <w:pStyle w:val="a4"/>
      <w:framePr w:wrap="around" w:vAnchor="text" w:hAnchor="margin" w:xAlign="center" w:y="1"/>
      <w:rPr>
        <w:rStyle w:val="a5"/>
      </w:rPr>
    </w:pPr>
    <w:r>
      <w:rPr>
        <w:rStyle w:val="a5"/>
      </w:rPr>
      <w:fldChar w:fldCharType="begin"/>
    </w:r>
    <w:r w:rsidR="000D29F0">
      <w:rPr>
        <w:rStyle w:val="a5"/>
      </w:rPr>
      <w:instrText xml:space="preserve">PAGE  </w:instrText>
    </w:r>
    <w:r>
      <w:rPr>
        <w:rStyle w:val="a5"/>
      </w:rPr>
      <w:fldChar w:fldCharType="end"/>
    </w:r>
  </w:p>
  <w:p w:rsidR="000D29F0" w:rsidRDefault="000D29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F0" w:rsidRPr="00DD42D0" w:rsidRDefault="000D29F0" w:rsidP="00DD42D0">
    <w:pPr>
      <w:pStyle w:val="a4"/>
      <w:framePr w:wrap="around" w:vAnchor="text" w:hAnchor="margin" w:xAlign="center" w:y="285"/>
      <w:rPr>
        <w:rStyle w:val="a5"/>
        <w:rFonts w:ascii="ＭＳ Ｐゴシック" w:eastAsia="ＭＳ Ｐゴシック" w:hAnsi="ＭＳ Ｐゴシック"/>
        <w:szCs w:val="22"/>
      </w:rPr>
    </w:pPr>
  </w:p>
  <w:p w:rsidR="000D29F0" w:rsidRDefault="000D29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40A" w:rsidRDefault="0027540A">
      <w:r>
        <w:separator/>
      </w:r>
    </w:p>
  </w:footnote>
  <w:footnote w:type="continuationSeparator" w:id="0">
    <w:p w:rsidR="0027540A" w:rsidRDefault="00275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139E"/>
    <w:multiLevelType w:val="hybridMultilevel"/>
    <w:tmpl w:val="489865B6"/>
    <w:lvl w:ilvl="0" w:tplc="E37A5B4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E004987"/>
    <w:multiLevelType w:val="hybridMultilevel"/>
    <w:tmpl w:val="40E2A85E"/>
    <w:lvl w:ilvl="0" w:tplc="FDB6CF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0704"/>
    <w:rsid w:val="00002D17"/>
    <w:rsid w:val="000104D0"/>
    <w:rsid w:val="00010B24"/>
    <w:rsid w:val="00010D06"/>
    <w:rsid w:val="000121F5"/>
    <w:rsid w:val="00012602"/>
    <w:rsid w:val="00012720"/>
    <w:rsid w:val="00012E58"/>
    <w:rsid w:val="00017B18"/>
    <w:rsid w:val="000260EE"/>
    <w:rsid w:val="000261BF"/>
    <w:rsid w:val="00026254"/>
    <w:rsid w:val="000268EF"/>
    <w:rsid w:val="000318D0"/>
    <w:rsid w:val="00031FF2"/>
    <w:rsid w:val="000322F2"/>
    <w:rsid w:val="00032521"/>
    <w:rsid w:val="0003282A"/>
    <w:rsid w:val="00032D00"/>
    <w:rsid w:val="00034865"/>
    <w:rsid w:val="00036EDC"/>
    <w:rsid w:val="00036FE3"/>
    <w:rsid w:val="0003791D"/>
    <w:rsid w:val="0004147E"/>
    <w:rsid w:val="000415EA"/>
    <w:rsid w:val="00043507"/>
    <w:rsid w:val="00043B50"/>
    <w:rsid w:val="00044480"/>
    <w:rsid w:val="00044B23"/>
    <w:rsid w:val="000473CE"/>
    <w:rsid w:val="00053A52"/>
    <w:rsid w:val="00054D6B"/>
    <w:rsid w:val="000611A2"/>
    <w:rsid w:val="00065597"/>
    <w:rsid w:val="00065A26"/>
    <w:rsid w:val="000677FF"/>
    <w:rsid w:val="000707FA"/>
    <w:rsid w:val="00071028"/>
    <w:rsid w:val="0007130C"/>
    <w:rsid w:val="00071DD8"/>
    <w:rsid w:val="00072C50"/>
    <w:rsid w:val="0007711E"/>
    <w:rsid w:val="0007720B"/>
    <w:rsid w:val="000824CD"/>
    <w:rsid w:val="00084EB1"/>
    <w:rsid w:val="0008560B"/>
    <w:rsid w:val="0008760C"/>
    <w:rsid w:val="0008777A"/>
    <w:rsid w:val="00091029"/>
    <w:rsid w:val="00093CD0"/>
    <w:rsid w:val="0009606C"/>
    <w:rsid w:val="000A2CBF"/>
    <w:rsid w:val="000A5D71"/>
    <w:rsid w:val="000A68FE"/>
    <w:rsid w:val="000A796E"/>
    <w:rsid w:val="000B12D6"/>
    <w:rsid w:val="000B1DFC"/>
    <w:rsid w:val="000B2116"/>
    <w:rsid w:val="000B2CB1"/>
    <w:rsid w:val="000B3533"/>
    <w:rsid w:val="000B3837"/>
    <w:rsid w:val="000B3894"/>
    <w:rsid w:val="000B3CCF"/>
    <w:rsid w:val="000B3DD0"/>
    <w:rsid w:val="000B5DC7"/>
    <w:rsid w:val="000B5E20"/>
    <w:rsid w:val="000B5EBC"/>
    <w:rsid w:val="000B632F"/>
    <w:rsid w:val="000B6823"/>
    <w:rsid w:val="000B6A37"/>
    <w:rsid w:val="000B72CE"/>
    <w:rsid w:val="000B7AAA"/>
    <w:rsid w:val="000C46B7"/>
    <w:rsid w:val="000D1087"/>
    <w:rsid w:val="000D29F0"/>
    <w:rsid w:val="000D2C68"/>
    <w:rsid w:val="000D30C7"/>
    <w:rsid w:val="000D310C"/>
    <w:rsid w:val="000D3857"/>
    <w:rsid w:val="000D3BAB"/>
    <w:rsid w:val="000D63B8"/>
    <w:rsid w:val="000E3097"/>
    <w:rsid w:val="000E3164"/>
    <w:rsid w:val="000E3F22"/>
    <w:rsid w:val="000E43A6"/>
    <w:rsid w:val="000E544A"/>
    <w:rsid w:val="000E58C0"/>
    <w:rsid w:val="000E59EA"/>
    <w:rsid w:val="000E61CA"/>
    <w:rsid w:val="000E753A"/>
    <w:rsid w:val="000F0AF2"/>
    <w:rsid w:val="000F20EC"/>
    <w:rsid w:val="000F3D19"/>
    <w:rsid w:val="000F6911"/>
    <w:rsid w:val="00101C11"/>
    <w:rsid w:val="0010223E"/>
    <w:rsid w:val="001030A2"/>
    <w:rsid w:val="00103876"/>
    <w:rsid w:val="001039C0"/>
    <w:rsid w:val="00103D49"/>
    <w:rsid w:val="0010761A"/>
    <w:rsid w:val="00107E5E"/>
    <w:rsid w:val="00111845"/>
    <w:rsid w:val="001164E3"/>
    <w:rsid w:val="001171D3"/>
    <w:rsid w:val="00120210"/>
    <w:rsid w:val="001203E0"/>
    <w:rsid w:val="00120C66"/>
    <w:rsid w:val="0013058B"/>
    <w:rsid w:val="001310A4"/>
    <w:rsid w:val="00134B96"/>
    <w:rsid w:val="00136009"/>
    <w:rsid w:val="00136EA1"/>
    <w:rsid w:val="00140959"/>
    <w:rsid w:val="00140CC0"/>
    <w:rsid w:val="00141EF0"/>
    <w:rsid w:val="00142322"/>
    <w:rsid w:val="00142827"/>
    <w:rsid w:val="00142AB0"/>
    <w:rsid w:val="00146D5A"/>
    <w:rsid w:val="00150382"/>
    <w:rsid w:val="00152AB1"/>
    <w:rsid w:val="00154BC0"/>
    <w:rsid w:val="00155578"/>
    <w:rsid w:val="001565AF"/>
    <w:rsid w:val="00163277"/>
    <w:rsid w:val="001642D3"/>
    <w:rsid w:val="001653E6"/>
    <w:rsid w:val="001663C8"/>
    <w:rsid w:val="00171419"/>
    <w:rsid w:val="001719E3"/>
    <w:rsid w:val="00172282"/>
    <w:rsid w:val="00175D38"/>
    <w:rsid w:val="00176A5B"/>
    <w:rsid w:val="00176D5B"/>
    <w:rsid w:val="00177D38"/>
    <w:rsid w:val="001811DE"/>
    <w:rsid w:val="00181241"/>
    <w:rsid w:val="00181B3B"/>
    <w:rsid w:val="0018244B"/>
    <w:rsid w:val="00184C80"/>
    <w:rsid w:val="00185EA4"/>
    <w:rsid w:val="00186449"/>
    <w:rsid w:val="00190E23"/>
    <w:rsid w:val="00196D4E"/>
    <w:rsid w:val="001A02CF"/>
    <w:rsid w:val="001A11F0"/>
    <w:rsid w:val="001A175A"/>
    <w:rsid w:val="001A17DF"/>
    <w:rsid w:val="001A1E16"/>
    <w:rsid w:val="001A58EC"/>
    <w:rsid w:val="001A60B4"/>
    <w:rsid w:val="001A7570"/>
    <w:rsid w:val="001B0553"/>
    <w:rsid w:val="001B2B9E"/>
    <w:rsid w:val="001B3085"/>
    <w:rsid w:val="001B49E9"/>
    <w:rsid w:val="001B53F5"/>
    <w:rsid w:val="001B6A06"/>
    <w:rsid w:val="001C0BE0"/>
    <w:rsid w:val="001C43B6"/>
    <w:rsid w:val="001C6DDD"/>
    <w:rsid w:val="001D050C"/>
    <w:rsid w:val="001D3D6D"/>
    <w:rsid w:val="001D4A3F"/>
    <w:rsid w:val="001D6682"/>
    <w:rsid w:val="001D6762"/>
    <w:rsid w:val="001E04EC"/>
    <w:rsid w:val="001E052A"/>
    <w:rsid w:val="001E0E73"/>
    <w:rsid w:val="001E1103"/>
    <w:rsid w:val="001E1137"/>
    <w:rsid w:val="001E3EFF"/>
    <w:rsid w:val="001E41F4"/>
    <w:rsid w:val="001E42EF"/>
    <w:rsid w:val="001E4A9B"/>
    <w:rsid w:val="001E55F5"/>
    <w:rsid w:val="001E57A5"/>
    <w:rsid w:val="001E5E64"/>
    <w:rsid w:val="001F37EA"/>
    <w:rsid w:val="002000C9"/>
    <w:rsid w:val="0020027B"/>
    <w:rsid w:val="002003AD"/>
    <w:rsid w:val="00200AFE"/>
    <w:rsid w:val="00200EB1"/>
    <w:rsid w:val="00201459"/>
    <w:rsid w:val="00201EB7"/>
    <w:rsid w:val="00205408"/>
    <w:rsid w:val="002067E8"/>
    <w:rsid w:val="00212822"/>
    <w:rsid w:val="00213CED"/>
    <w:rsid w:val="0021760D"/>
    <w:rsid w:val="00220EBF"/>
    <w:rsid w:val="00221268"/>
    <w:rsid w:val="00223294"/>
    <w:rsid w:val="00226C28"/>
    <w:rsid w:val="002273AB"/>
    <w:rsid w:val="00230000"/>
    <w:rsid w:val="002340C5"/>
    <w:rsid w:val="00234EB0"/>
    <w:rsid w:val="0024049B"/>
    <w:rsid w:val="00240704"/>
    <w:rsid w:val="00241222"/>
    <w:rsid w:val="002420AA"/>
    <w:rsid w:val="00242991"/>
    <w:rsid w:val="002451C8"/>
    <w:rsid w:val="002454C9"/>
    <w:rsid w:val="0025153A"/>
    <w:rsid w:val="00251642"/>
    <w:rsid w:val="00252CDE"/>
    <w:rsid w:val="00253466"/>
    <w:rsid w:val="00254982"/>
    <w:rsid w:val="00255971"/>
    <w:rsid w:val="00255DEE"/>
    <w:rsid w:val="0025777F"/>
    <w:rsid w:val="00260042"/>
    <w:rsid w:val="00261D04"/>
    <w:rsid w:val="00262397"/>
    <w:rsid w:val="00264940"/>
    <w:rsid w:val="00265461"/>
    <w:rsid w:val="00267367"/>
    <w:rsid w:val="00270345"/>
    <w:rsid w:val="00273613"/>
    <w:rsid w:val="00274264"/>
    <w:rsid w:val="0027540A"/>
    <w:rsid w:val="00276709"/>
    <w:rsid w:val="002767A7"/>
    <w:rsid w:val="002807DA"/>
    <w:rsid w:val="00281099"/>
    <w:rsid w:val="002818C4"/>
    <w:rsid w:val="00282228"/>
    <w:rsid w:val="00284033"/>
    <w:rsid w:val="00284BDD"/>
    <w:rsid w:val="00285B6D"/>
    <w:rsid w:val="00287D1A"/>
    <w:rsid w:val="00292399"/>
    <w:rsid w:val="00292F79"/>
    <w:rsid w:val="00293A10"/>
    <w:rsid w:val="00293DF4"/>
    <w:rsid w:val="00293EEE"/>
    <w:rsid w:val="00294E68"/>
    <w:rsid w:val="00295100"/>
    <w:rsid w:val="00295F97"/>
    <w:rsid w:val="002971C8"/>
    <w:rsid w:val="002A257F"/>
    <w:rsid w:val="002A3234"/>
    <w:rsid w:val="002A4AA8"/>
    <w:rsid w:val="002A5C92"/>
    <w:rsid w:val="002A60EE"/>
    <w:rsid w:val="002A6EA2"/>
    <w:rsid w:val="002B07FA"/>
    <w:rsid w:val="002B0CA5"/>
    <w:rsid w:val="002B0EE0"/>
    <w:rsid w:val="002B0F1E"/>
    <w:rsid w:val="002B11CA"/>
    <w:rsid w:val="002B2340"/>
    <w:rsid w:val="002B2C31"/>
    <w:rsid w:val="002B3B30"/>
    <w:rsid w:val="002C1EC6"/>
    <w:rsid w:val="002C2354"/>
    <w:rsid w:val="002C261F"/>
    <w:rsid w:val="002C2AE6"/>
    <w:rsid w:val="002C3DD1"/>
    <w:rsid w:val="002C789B"/>
    <w:rsid w:val="002C7A3A"/>
    <w:rsid w:val="002C7D41"/>
    <w:rsid w:val="002C7F41"/>
    <w:rsid w:val="002D04DA"/>
    <w:rsid w:val="002D1830"/>
    <w:rsid w:val="002D3991"/>
    <w:rsid w:val="002D5B87"/>
    <w:rsid w:val="002D7C75"/>
    <w:rsid w:val="002E06E4"/>
    <w:rsid w:val="002E1A4B"/>
    <w:rsid w:val="002E3187"/>
    <w:rsid w:val="002E404A"/>
    <w:rsid w:val="002E4877"/>
    <w:rsid w:val="002E5888"/>
    <w:rsid w:val="002E6081"/>
    <w:rsid w:val="002E75F7"/>
    <w:rsid w:val="002F236A"/>
    <w:rsid w:val="002F27E0"/>
    <w:rsid w:val="002F2DE4"/>
    <w:rsid w:val="002F3A31"/>
    <w:rsid w:val="002F6229"/>
    <w:rsid w:val="002F6713"/>
    <w:rsid w:val="002F7BA3"/>
    <w:rsid w:val="002F7C55"/>
    <w:rsid w:val="0030084E"/>
    <w:rsid w:val="00301D29"/>
    <w:rsid w:val="00302114"/>
    <w:rsid w:val="003025CC"/>
    <w:rsid w:val="0030318D"/>
    <w:rsid w:val="003036DD"/>
    <w:rsid w:val="00304A47"/>
    <w:rsid w:val="00307743"/>
    <w:rsid w:val="00307D60"/>
    <w:rsid w:val="003110EF"/>
    <w:rsid w:val="00311AD1"/>
    <w:rsid w:val="00312FCB"/>
    <w:rsid w:val="003137DE"/>
    <w:rsid w:val="00314C79"/>
    <w:rsid w:val="00317CA2"/>
    <w:rsid w:val="00317ECA"/>
    <w:rsid w:val="00320154"/>
    <w:rsid w:val="00321ACE"/>
    <w:rsid w:val="00323CF5"/>
    <w:rsid w:val="00324312"/>
    <w:rsid w:val="003243E1"/>
    <w:rsid w:val="003250DF"/>
    <w:rsid w:val="003253B8"/>
    <w:rsid w:val="003302DC"/>
    <w:rsid w:val="00330934"/>
    <w:rsid w:val="00330A06"/>
    <w:rsid w:val="00331270"/>
    <w:rsid w:val="00332563"/>
    <w:rsid w:val="00333C9F"/>
    <w:rsid w:val="00333CFC"/>
    <w:rsid w:val="00334704"/>
    <w:rsid w:val="003355A6"/>
    <w:rsid w:val="003362BD"/>
    <w:rsid w:val="00337F0E"/>
    <w:rsid w:val="00341484"/>
    <w:rsid w:val="003448F1"/>
    <w:rsid w:val="00344A37"/>
    <w:rsid w:val="003453A8"/>
    <w:rsid w:val="003458E0"/>
    <w:rsid w:val="00347149"/>
    <w:rsid w:val="00352045"/>
    <w:rsid w:val="003525A7"/>
    <w:rsid w:val="003532B9"/>
    <w:rsid w:val="0035496B"/>
    <w:rsid w:val="00355EA6"/>
    <w:rsid w:val="00356CB9"/>
    <w:rsid w:val="00357552"/>
    <w:rsid w:val="003579F3"/>
    <w:rsid w:val="00357D34"/>
    <w:rsid w:val="00357FBC"/>
    <w:rsid w:val="0037626F"/>
    <w:rsid w:val="003767B0"/>
    <w:rsid w:val="00376B8D"/>
    <w:rsid w:val="00377658"/>
    <w:rsid w:val="00380A80"/>
    <w:rsid w:val="003822F6"/>
    <w:rsid w:val="00383E9A"/>
    <w:rsid w:val="00384DEC"/>
    <w:rsid w:val="00384FFC"/>
    <w:rsid w:val="0038503E"/>
    <w:rsid w:val="00385B48"/>
    <w:rsid w:val="00385EC6"/>
    <w:rsid w:val="00385FA7"/>
    <w:rsid w:val="00386589"/>
    <w:rsid w:val="0039259E"/>
    <w:rsid w:val="00395702"/>
    <w:rsid w:val="0039586B"/>
    <w:rsid w:val="00397489"/>
    <w:rsid w:val="003A056B"/>
    <w:rsid w:val="003A06CB"/>
    <w:rsid w:val="003A110C"/>
    <w:rsid w:val="003A24A6"/>
    <w:rsid w:val="003A2CF9"/>
    <w:rsid w:val="003B368A"/>
    <w:rsid w:val="003B53FC"/>
    <w:rsid w:val="003B6782"/>
    <w:rsid w:val="003C22A1"/>
    <w:rsid w:val="003C3A2F"/>
    <w:rsid w:val="003C5A41"/>
    <w:rsid w:val="003C6790"/>
    <w:rsid w:val="003C6FDD"/>
    <w:rsid w:val="003C7C36"/>
    <w:rsid w:val="003D037D"/>
    <w:rsid w:val="003D142C"/>
    <w:rsid w:val="003D179E"/>
    <w:rsid w:val="003D2DD0"/>
    <w:rsid w:val="003D41CB"/>
    <w:rsid w:val="003D5C0D"/>
    <w:rsid w:val="003D62AE"/>
    <w:rsid w:val="003D6F6B"/>
    <w:rsid w:val="003D7588"/>
    <w:rsid w:val="003E1B1E"/>
    <w:rsid w:val="003E1C48"/>
    <w:rsid w:val="003E22CB"/>
    <w:rsid w:val="003E7E04"/>
    <w:rsid w:val="003F1ADE"/>
    <w:rsid w:val="003F2043"/>
    <w:rsid w:val="003F4C1B"/>
    <w:rsid w:val="003F6465"/>
    <w:rsid w:val="003F70CD"/>
    <w:rsid w:val="003F7864"/>
    <w:rsid w:val="00400565"/>
    <w:rsid w:val="00401814"/>
    <w:rsid w:val="00401F64"/>
    <w:rsid w:val="0040274D"/>
    <w:rsid w:val="0041204A"/>
    <w:rsid w:val="00412879"/>
    <w:rsid w:val="00413ACA"/>
    <w:rsid w:val="00414BCD"/>
    <w:rsid w:val="00415190"/>
    <w:rsid w:val="0041614C"/>
    <w:rsid w:val="00417023"/>
    <w:rsid w:val="00417542"/>
    <w:rsid w:val="00417E4D"/>
    <w:rsid w:val="00422912"/>
    <w:rsid w:val="00423593"/>
    <w:rsid w:val="00423926"/>
    <w:rsid w:val="00425EDD"/>
    <w:rsid w:val="0042778D"/>
    <w:rsid w:val="004278B4"/>
    <w:rsid w:val="00430C0D"/>
    <w:rsid w:val="00431310"/>
    <w:rsid w:val="00433AFA"/>
    <w:rsid w:val="00433CDF"/>
    <w:rsid w:val="0043577B"/>
    <w:rsid w:val="00436419"/>
    <w:rsid w:val="0044074A"/>
    <w:rsid w:val="00441C2A"/>
    <w:rsid w:val="0044442B"/>
    <w:rsid w:val="00444D10"/>
    <w:rsid w:val="004457DC"/>
    <w:rsid w:val="00447356"/>
    <w:rsid w:val="00447658"/>
    <w:rsid w:val="0045149C"/>
    <w:rsid w:val="00451716"/>
    <w:rsid w:val="004517CF"/>
    <w:rsid w:val="0045304D"/>
    <w:rsid w:val="00456042"/>
    <w:rsid w:val="004574C2"/>
    <w:rsid w:val="0045754D"/>
    <w:rsid w:val="004606A7"/>
    <w:rsid w:val="0046088E"/>
    <w:rsid w:val="00461805"/>
    <w:rsid w:val="00462302"/>
    <w:rsid w:val="00462361"/>
    <w:rsid w:val="0046255B"/>
    <w:rsid w:val="00462ACE"/>
    <w:rsid w:val="0046323B"/>
    <w:rsid w:val="0046382C"/>
    <w:rsid w:val="004644C3"/>
    <w:rsid w:val="00466B82"/>
    <w:rsid w:val="004710AF"/>
    <w:rsid w:val="00474219"/>
    <w:rsid w:val="00475076"/>
    <w:rsid w:val="00481C4B"/>
    <w:rsid w:val="0048489F"/>
    <w:rsid w:val="00494362"/>
    <w:rsid w:val="00494FE4"/>
    <w:rsid w:val="0049599E"/>
    <w:rsid w:val="004A020C"/>
    <w:rsid w:val="004A1C3C"/>
    <w:rsid w:val="004A3D0B"/>
    <w:rsid w:val="004A532F"/>
    <w:rsid w:val="004A5374"/>
    <w:rsid w:val="004A6293"/>
    <w:rsid w:val="004A6C7D"/>
    <w:rsid w:val="004B1DE0"/>
    <w:rsid w:val="004B31BF"/>
    <w:rsid w:val="004B45DA"/>
    <w:rsid w:val="004B5A1D"/>
    <w:rsid w:val="004B6D40"/>
    <w:rsid w:val="004B6E15"/>
    <w:rsid w:val="004B78E9"/>
    <w:rsid w:val="004B79D8"/>
    <w:rsid w:val="004C0316"/>
    <w:rsid w:val="004C13A4"/>
    <w:rsid w:val="004C3FAE"/>
    <w:rsid w:val="004C43FF"/>
    <w:rsid w:val="004C607A"/>
    <w:rsid w:val="004D2E70"/>
    <w:rsid w:val="004D3EC1"/>
    <w:rsid w:val="004D4406"/>
    <w:rsid w:val="004D4702"/>
    <w:rsid w:val="004D4B06"/>
    <w:rsid w:val="004D4B20"/>
    <w:rsid w:val="004D529C"/>
    <w:rsid w:val="004D5732"/>
    <w:rsid w:val="004D71D4"/>
    <w:rsid w:val="004D7811"/>
    <w:rsid w:val="004D7D4F"/>
    <w:rsid w:val="004D7E9F"/>
    <w:rsid w:val="004E3B83"/>
    <w:rsid w:val="004E4F82"/>
    <w:rsid w:val="004E702F"/>
    <w:rsid w:val="004F085E"/>
    <w:rsid w:val="004F0FBA"/>
    <w:rsid w:val="004F17FF"/>
    <w:rsid w:val="004F274A"/>
    <w:rsid w:val="004F5084"/>
    <w:rsid w:val="0050011E"/>
    <w:rsid w:val="0050028A"/>
    <w:rsid w:val="0050139C"/>
    <w:rsid w:val="00501E57"/>
    <w:rsid w:val="00505016"/>
    <w:rsid w:val="005058E1"/>
    <w:rsid w:val="0050693A"/>
    <w:rsid w:val="00506C77"/>
    <w:rsid w:val="005075E9"/>
    <w:rsid w:val="00507809"/>
    <w:rsid w:val="00510B2A"/>
    <w:rsid w:val="005119E8"/>
    <w:rsid w:val="0051357A"/>
    <w:rsid w:val="0051423E"/>
    <w:rsid w:val="00514599"/>
    <w:rsid w:val="00515079"/>
    <w:rsid w:val="00515617"/>
    <w:rsid w:val="005202F6"/>
    <w:rsid w:val="00520FFB"/>
    <w:rsid w:val="0052207C"/>
    <w:rsid w:val="005236B9"/>
    <w:rsid w:val="005242FB"/>
    <w:rsid w:val="0052494B"/>
    <w:rsid w:val="00524A44"/>
    <w:rsid w:val="005251D2"/>
    <w:rsid w:val="005271A2"/>
    <w:rsid w:val="0052739A"/>
    <w:rsid w:val="00527775"/>
    <w:rsid w:val="00527F23"/>
    <w:rsid w:val="0053002C"/>
    <w:rsid w:val="00530725"/>
    <w:rsid w:val="005312E0"/>
    <w:rsid w:val="00532A07"/>
    <w:rsid w:val="00540BCE"/>
    <w:rsid w:val="00541CED"/>
    <w:rsid w:val="005440DF"/>
    <w:rsid w:val="005454E5"/>
    <w:rsid w:val="00545ABA"/>
    <w:rsid w:val="00545FF1"/>
    <w:rsid w:val="00546368"/>
    <w:rsid w:val="00547FF9"/>
    <w:rsid w:val="0055059D"/>
    <w:rsid w:val="00550CD5"/>
    <w:rsid w:val="00552DD2"/>
    <w:rsid w:val="00552EEE"/>
    <w:rsid w:val="00553117"/>
    <w:rsid w:val="005533FA"/>
    <w:rsid w:val="00553B4A"/>
    <w:rsid w:val="005543E3"/>
    <w:rsid w:val="00562141"/>
    <w:rsid w:val="00562472"/>
    <w:rsid w:val="005628BE"/>
    <w:rsid w:val="00563462"/>
    <w:rsid w:val="00563D97"/>
    <w:rsid w:val="00565498"/>
    <w:rsid w:val="005657A1"/>
    <w:rsid w:val="00566D62"/>
    <w:rsid w:val="005672E0"/>
    <w:rsid w:val="00571B09"/>
    <w:rsid w:val="00571BBF"/>
    <w:rsid w:val="005723B0"/>
    <w:rsid w:val="00572D20"/>
    <w:rsid w:val="00573CD2"/>
    <w:rsid w:val="00574328"/>
    <w:rsid w:val="0057583B"/>
    <w:rsid w:val="00576484"/>
    <w:rsid w:val="00576B41"/>
    <w:rsid w:val="00577785"/>
    <w:rsid w:val="00580A3C"/>
    <w:rsid w:val="00582FFE"/>
    <w:rsid w:val="0058303C"/>
    <w:rsid w:val="00584C21"/>
    <w:rsid w:val="00586144"/>
    <w:rsid w:val="0058659A"/>
    <w:rsid w:val="0059087E"/>
    <w:rsid w:val="005915DE"/>
    <w:rsid w:val="00591EDC"/>
    <w:rsid w:val="00595B2B"/>
    <w:rsid w:val="0059678A"/>
    <w:rsid w:val="00597990"/>
    <w:rsid w:val="005A0CA3"/>
    <w:rsid w:val="005A0CCF"/>
    <w:rsid w:val="005A1056"/>
    <w:rsid w:val="005A200B"/>
    <w:rsid w:val="005A2D98"/>
    <w:rsid w:val="005A5E5C"/>
    <w:rsid w:val="005A7630"/>
    <w:rsid w:val="005B0085"/>
    <w:rsid w:val="005B168D"/>
    <w:rsid w:val="005B2A0E"/>
    <w:rsid w:val="005B2E1C"/>
    <w:rsid w:val="005B3F15"/>
    <w:rsid w:val="005B4E49"/>
    <w:rsid w:val="005B4F00"/>
    <w:rsid w:val="005B69DE"/>
    <w:rsid w:val="005C05E4"/>
    <w:rsid w:val="005C33DC"/>
    <w:rsid w:val="005C4879"/>
    <w:rsid w:val="005C4FC7"/>
    <w:rsid w:val="005C71A7"/>
    <w:rsid w:val="005C7F20"/>
    <w:rsid w:val="005D1A1D"/>
    <w:rsid w:val="005D1E5B"/>
    <w:rsid w:val="005D1F3F"/>
    <w:rsid w:val="005D2235"/>
    <w:rsid w:val="005D398D"/>
    <w:rsid w:val="005D433E"/>
    <w:rsid w:val="005D44ED"/>
    <w:rsid w:val="005D5DE0"/>
    <w:rsid w:val="005D75EE"/>
    <w:rsid w:val="005D7DC3"/>
    <w:rsid w:val="005E027C"/>
    <w:rsid w:val="005E0F87"/>
    <w:rsid w:val="005E14A1"/>
    <w:rsid w:val="005E4D08"/>
    <w:rsid w:val="005E4ED8"/>
    <w:rsid w:val="005F1E07"/>
    <w:rsid w:val="005F330C"/>
    <w:rsid w:val="005F39C2"/>
    <w:rsid w:val="005F4C80"/>
    <w:rsid w:val="005F632C"/>
    <w:rsid w:val="005F6CB8"/>
    <w:rsid w:val="00600A58"/>
    <w:rsid w:val="0060198F"/>
    <w:rsid w:val="0060211E"/>
    <w:rsid w:val="006025C6"/>
    <w:rsid w:val="006029F7"/>
    <w:rsid w:val="00603343"/>
    <w:rsid w:val="006043E9"/>
    <w:rsid w:val="006053A2"/>
    <w:rsid w:val="006074E4"/>
    <w:rsid w:val="00607D43"/>
    <w:rsid w:val="00610704"/>
    <w:rsid w:val="00610AA7"/>
    <w:rsid w:val="00612F5D"/>
    <w:rsid w:val="006138C9"/>
    <w:rsid w:val="00613D62"/>
    <w:rsid w:val="00620404"/>
    <w:rsid w:val="00620CA1"/>
    <w:rsid w:val="00620DB8"/>
    <w:rsid w:val="00622C90"/>
    <w:rsid w:val="00623B3B"/>
    <w:rsid w:val="006249FE"/>
    <w:rsid w:val="00624BFF"/>
    <w:rsid w:val="006251D9"/>
    <w:rsid w:val="00625413"/>
    <w:rsid w:val="0063062E"/>
    <w:rsid w:val="00630D63"/>
    <w:rsid w:val="00631F8A"/>
    <w:rsid w:val="00632BC7"/>
    <w:rsid w:val="0063472E"/>
    <w:rsid w:val="00634EA0"/>
    <w:rsid w:val="0064039C"/>
    <w:rsid w:val="00640920"/>
    <w:rsid w:val="006412C5"/>
    <w:rsid w:val="00641B47"/>
    <w:rsid w:val="00644E8B"/>
    <w:rsid w:val="00645FD0"/>
    <w:rsid w:val="00657126"/>
    <w:rsid w:val="0066216A"/>
    <w:rsid w:val="00665D47"/>
    <w:rsid w:val="0066747F"/>
    <w:rsid w:val="006676B5"/>
    <w:rsid w:val="00670F36"/>
    <w:rsid w:val="00672492"/>
    <w:rsid w:val="00672FA1"/>
    <w:rsid w:val="00674ED3"/>
    <w:rsid w:val="00676B66"/>
    <w:rsid w:val="006778E5"/>
    <w:rsid w:val="00680FC7"/>
    <w:rsid w:val="006818EE"/>
    <w:rsid w:val="0068385A"/>
    <w:rsid w:val="0068496F"/>
    <w:rsid w:val="00686E9D"/>
    <w:rsid w:val="006905FD"/>
    <w:rsid w:val="00692C35"/>
    <w:rsid w:val="00693F0C"/>
    <w:rsid w:val="00694CC8"/>
    <w:rsid w:val="0069534E"/>
    <w:rsid w:val="00695A31"/>
    <w:rsid w:val="006965B1"/>
    <w:rsid w:val="00697704"/>
    <w:rsid w:val="006A1A08"/>
    <w:rsid w:val="006A5D65"/>
    <w:rsid w:val="006A6A19"/>
    <w:rsid w:val="006B13E4"/>
    <w:rsid w:val="006B2AC5"/>
    <w:rsid w:val="006B2D5E"/>
    <w:rsid w:val="006B3002"/>
    <w:rsid w:val="006B33B7"/>
    <w:rsid w:val="006B532B"/>
    <w:rsid w:val="006B54DE"/>
    <w:rsid w:val="006B5D0B"/>
    <w:rsid w:val="006B600F"/>
    <w:rsid w:val="006C08E5"/>
    <w:rsid w:val="006C105B"/>
    <w:rsid w:val="006C1E5E"/>
    <w:rsid w:val="006C1F2C"/>
    <w:rsid w:val="006C2246"/>
    <w:rsid w:val="006C225E"/>
    <w:rsid w:val="006C2FB1"/>
    <w:rsid w:val="006C3C77"/>
    <w:rsid w:val="006C4BE1"/>
    <w:rsid w:val="006C60F2"/>
    <w:rsid w:val="006D116D"/>
    <w:rsid w:val="006D3898"/>
    <w:rsid w:val="006D4C70"/>
    <w:rsid w:val="006D5CD8"/>
    <w:rsid w:val="006D69DC"/>
    <w:rsid w:val="006E0430"/>
    <w:rsid w:val="006E3214"/>
    <w:rsid w:val="006E3583"/>
    <w:rsid w:val="006E591D"/>
    <w:rsid w:val="006E60CB"/>
    <w:rsid w:val="006E6A38"/>
    <w:rsid w:val="006E6E63"/>
    <w:rsid w:val="006F0B22"/>
    <w:rsid w:val="006F1236"/>
    <w:rsid w:val="006F13EF"/>
    <w:rsid w:val="006F17A1"/>
    <w:rsid w:val="006F2638"/>
    <w:rsid w:val="006F329F"/>
    <w:rsid w:val="006F4F48"/>
    <w:rsid w:val="006F4FE2"/>
    <w:rsid w:val="006F7EAC"/>
    <w:rsid w:val="007008D5"/>
    <w:rsid w:val="007025F0"/>
    <w:rsid w:val="00702E45"/>
    <w:rsid w:val="00703DD8"/>
    <w:rsid w:val="007076FB"/>
    <w:rsid w:val="00711FB7"/>
    <w:rsid w:val="00711FD1"/>
    <w:rsid w:val="007132D2"/>
    <w:rsid w:val="00714EF9"/>
    <w:rsid w:val="0071785E"/>
    <w:rsid w:val="007178B7"/>
    <w:rsid w:val="00720B70"/>
    <w:rsid w:val="00721ACB"/>
    <w:rsid w:val="00722C9F"/>
    <w:rsid w:val="007241D7"/>
    <w:rsid w:val="00724508"/>
    <w:rsid w:val="0072487A"/>
    <w:rsid w:val="00725224"/>
    <w:rsid w:val="00726A41"/>
    <w:rsid w:val="0073019C"/>
    <w:rsid w:val="00731124"/>
    <w:rsid w:val="0073220D"/>
    <w:rsid w:val="00732B18"/>
    <w:rsid w:val="00732DE2"/>
    <w:rsid w:val="0073303C"/>
    <w:rsid w:val="007342F2"/>
    <w:rsid w:val="00735887"/>
    <w:rsid w:val="00736DC2"/>
    <w:rsid w:val="00737F9A"/>
    <w:rsid w:val="0074288F"/>
    <w:rsid w:val="0074417F"/>
    <w:rsid w:val="00744E81"/>
    <w:rsid w:val="00750169"/>
    <w:rsid w:val="007518C1"/>
    <w:rsid w:val="007527A8"/>
    <w:rsid w:val="00752B1E"/>
    <w:rsid w:val="00755355"/>
    <w:rsid w:val="00756C77"/>
    <w:rsid w:val="00762ABC"/>
    <w:rsid w:val="00764026"/>
    <w:rsid w:val="0076488E"/>
    <w:rsid w:val="00764C8A"/>
    <w:rsid w:val="00765360"/>
    <w:rsid w:val="00767DB4"/>
    <w:rsid w:val="0077026B"/>
    <w:rsid w:val="00770811"/>
    <w:rsid w:val="0077572D"/>
    <w:rsid w:val="007759A6"/>
    <w:rsid w:val="00780C7D"/>
    <w:rsid w:val="00782E69"/>
    <w:rsid w:val="00783482"/>
    <w:rsid w:val="00783C49"/>
    <w:rsid w:val="00786521"/>
    <w:rsid w:val="00786618"/>
    <w:rsid w:val="007870EF"/>
    <w:rsid w:val="00787AEB"/>
    <w:rsid w:val="007913BE"/>
    <w:rsid w:val="00791AE4"/>
    <w:rsid w:val="00792244"/>
    <w:rsid w:val="00793FE0"/>
    <w:rsid w:val="007960D0"/>
    <w:rsid w:val="0079726E"/>
    <w:rsid w:val="007A00F8"/>
    <w:rsid w:val="007A036B"/>
    <w:rsid w:val="007A1830"/>
    <w:rsid w:val="007A1831"/>
    <w:rsid w:val="007A19E2"/>
    <w:rsid w:val="007A1F31"/>
    <w:rsid w:val="007A1F94"/>
    <w:rsid w:val="007A28EB"/>
    <w:rsid w:val="007A2A5F"/>
    <w:rsid w:val="007A3B09"/>
    <w:rsid w:val="007A504B"/>
    <w:rsid w:val="007A6195"/>
    <w:rsid w:val="007A67EE"/>
    <w:rsid w:val="007B1A61"/>
    <w:rsid w:val="007B2398"/>
    <w:rsid w:val="007B3E82"/>
    <w:rsid w:val="007B5C57"/>
    <w:rsid w:val="007B5FC5"/>
    <w:rsid w:val="007B6373"/>
    <w:rsid w:val="007B7682"/>
    <w:rsid w:val="007C133A"/>
    <w:rsid w:val="007C1B21"/>
    <w:rsid w:val="007C281B"/>
    <w:rsid w:val="007C2F2D"/>
    <w:rsid w:val="007C3D9B"/>
    <w:rsid w:val="007C6979"/>
    <w:rsid w:val="007C75E9"/>
    <w:rsid w:val="007D067D"/>
    <w:rsid w:val="007D10EA"/>
    <w:rsid w:val="007D2D46"/>
    <w:rsid w:val="007D5627"/>
    <w:rsid w:val="007D5E2E"/>
    <w:rsid w:val="007D6F4B"/>
    <w:rsid w:val="007D6FE6"/>
    <w:rsid w:val="007E2CFC"/>
    <w:rsid w:val="007E32E0"/>
    <w:rsid w:val="007E5396"/>
    <w:rsid w:val="007E56CA"/>
    <w:rsid w:val="007E5D69"/>
    <w:rsid w:val="007E673B"/>
    <w:rsid w:val="007E6C61"/>
    <w:rsid w:val="007E76F3"/>
    <w:rsid w:val="007E773B"/>
    <w:rsid w:val="007E7FD3"/>
    <w:rsid w:val="007F1094"/>
    <w:rsid w:val="007F109D"/>
    <w:rsid w:val="007F36BD"/>
    <w:rsid w:val="007F37FE"/>
    <w:rsid w:val="007F3DD8"/>
    <w:rsid w:val="007F47B8"/>
    <w:rsid w:val="007F5BB5"/>
    <w:rsid w:val="007F5E66"/>
    <w:rsid w:val="007F6CF6"/>
    <w:rsid w:val="00802405"/>
    <w:rsid w:val="00806CAA"/>
    <w:rsid w:val="00807315"/>
    <w:rsid w:val="00807ADF"/>
    <w:rsid w:val="00810FF5"/>
    <w:rsid w:val="0081314C"/>
    <w:rsid w:val="00822CC3"/>
    <w:rsid w:val="00830C5D"/>
    <w:rsid w:val="00833858"/>
    <w:rsid w:val="00833ACE"/>
    <w:rsid w:val="00834FBA"/>
    <w:rsid w:val="008416BA"/>
    <w:rsid w:val="00841B0D"/>
    <w:rsid w:val="00842C68"/>
    <w:rsid w:val="00842DAB"/>
    <w:rsid w:val="00842FEF"/>
    <w:rsid w:val="008437DB"/>
    <w:rsid w:val="008474D9"/>
    <w:rsid w:val="00850A2C"/>
    <w:rsid w:val="0085379B"/>
    <w:rsid w:val="008543DD"/>
    <w:rsid w:val="008546A3"/>
    <w:rsid w:val="00860679"/>
    <w:rsid w:val="00865685"/>
    <w:rsid w:val="008659F6"/>
    <w:rsid w:val="00865F86"/>
    <w:rsid w:val="00866B6D"/>
    <w:rsid w:val="00867BA4"/>
    <w:rsid w:val="00870F73"/>
    <w:rsid w:val="00871665"/>
    <w:rsid w:val="00871BCB"/>
    <w:rsid w:val="00875C66"/>
    <w:rsid w:val="008777A1"/>
    <w:rsid w:val="0088014B"/>
    <w:rsid w:val="00881233"/>
    <w:rsid w:val="00881C07"/>
    <w:rsid w:val="0088307D"/>
    <w:rsid w:val="008838E4"/>
    <w:rsid w:val="00883C7C"/>
    <w:rsid w:val="00886CE6"/>
    <w:rsid w:val="0088774C"/>
    <w:rsid w:val="00891179"/>
    <w:rsid w:val="00891830"/>
    <w:rsid w:val="00894C2F"/>
    <w:rsid w:val="00895643"/>
    <w:rsid w:val="008959A5"/>
    <w:rsid w:val="00895C69"/>
    <w:rsid w:val="00895FCE"/>
    <w:rsid w:val="008A0653"/>
    <w:rsid w:val="008A1003"/>
    <w:rsid w:val="008A16E6"/>
    <w:rsid w:val="008A28C8"/>
    <w:rsid w:val="008A38A3"/>
    <w:rsid w:val="008A5B17"/>
    <w:rsid w:val="008A5CD0"/>
    <w:rsid w:val="008A5F3D"/>
    <w:rsid w:val="008A6E83"/>
    <w:rsid w:val="008B2E7D"/>
    <w:rsid w:val="008B3153"/>
    <w:rsid w:val="008B4D9E"/>
    <w:rsid w:val="008B574C"/>
    <w:rsid w:val="008B6EDF"/>
    <w:rsid w:val="008C4FE1"/>
    <w:rsid w:val="008C6440"/>
    <w:rsid w:val="008C681E"/>
    <w:rsid w:val="008C75BE"/>
    <w:rsid w:val="008D1D22"/>
    <w:rsid w:val="008D37ED"/>
    <w:rsid w:val="008E1455"/>
    <w:rsid w:val="008E26D8"/>
    <w:rsid w:val="008E3FEA"/>
    <w:rsid w:val="008E54CA"/>
    <w:rsid w:val="008E6464"/>
    <w:rsid w:val="008F1FFC"/>
    <w:rsid w:val="008F235E"/>
    <w:rsid w:val="008F236B"/>
    <w:rsid w:val="008F29B2"/>
    <w:rsid w:val="008F4340"/>
    <w:rsid w:val="008F5630"/>
    <w:rsid w:val="008F70C5"/>
    <w:rsid w:val="008F7B31"/>
    <w:rsid w:val="009005CA"/>
    <w:rsid w:val="00902B1E"/>
    <w:rsid w:val="00906A7E"/>
    <w:rsid w:val="009070E3"/>
    <w:rsid w:val="009078E6"/>
    <w:rsid w:val="0091078B"/>
    <w:rsid w:val="0091194A"/>
    <w:rsid w:val="00911C62"/>
    <w:rsid w:val="0091420C"/>
    <w:rsid w:val="009145FF"/>
    <w:rsid w:val="0091464F"/>
    <w:rsid w:val="00915BD3"/>
    <w:rsid w:val="00915D0C"/>
    <w:rsid w:val="009164A5"/>
    <w:rsid w:val="00917053"/>
    <w:rsid w:val="0092122C"/>
    <w:rsid w:val="0092281C"/>
    <w:rsid w:val="00924F7E"/>
    <w:rsid w:val="00926259"/>
    <w:rsid w:val="0093000C"/>
    <w:rsid w:val="00930E9C"/>
    <w:rsid w:val="00932423"/>
    <w:rsid w:val="00937215"/>
    <w:rsid w:val="009374A4"/>
    <w:rsid w:val="009400A6"/>
    <w:rsid w:val="009415A5"/>
    <w:rsid w:val="0094474C"/>
    <w:rsid w:val="00946383"/>
    <w:rsid w:val="009468EF"/>
    <w:rsid w:val="00946B4F"/>
    <w:rsid w:val="00946EC1"/>
    <w:rsid w:val="009501D0"/>
    <w:rsid w:val="009521E1"/>
    <w:rsid w:val="009539E0"/>
    <w:rsid w:val="00954910"/>
    <w:rsid w:val="009549CA"/>
    <w:rsid w:val="00954C94"/>
    <w:rsid w:val="00955455"/>
    <w:rsid w:val="009564EC"/>
    <w:rsid w:val="009622F5"/>
    <w:rsid w:val="00962A2E"/>
    <w:rsid w:val="00965C12"/>
    <w:rsid w:val="00967139"/>
    <w:rsid w:val="00967347"/>
    <w:rsid w:val="00970123"/>
    <w:rsid w:val="00971569"/>
    <w:rsid w:val="0097244F"/>
    <w:rsid w:val="00973574"/>
    <w:rsid w:val="00974A20"/>
    <w:rsid w:val="00976110"/>
    <w:rsid w:val="00983158"/>
    <w:rsid w:val="009832FE"/>
    <w:rsid w:val="009845CB"/>
    <w:rsid w:val="00984DF6"/>
    <w:rsid w:val="00987FE9"/>
    <w:rsid w:val="009940AB"/>
    <w:rsid w:val="00994CD6"/>
    <w:rsid w:val="00995115"/>
    <w:rsid w:val="00996480"/>
    <w:rsid w:val="0099795E"/>
    <w:rsid w:val="00997F87"/>
    <w:rsid w:val="009A1CF1"/>
    <w:rsid w:val="009A21C9"/>
    <w:rsid w:val="009A38C6"/>
    <w:rsid w:val="009A5FE6"/>
    <w:rsid w:val="009A68E0"/>
    <w:rsid w:val="009A6D50"/>
    <w:rsid w:val="009A7F7D"/>
    <w:rsid w:val="009B1CBA"/>
    <w:rsid w:val="009B2E21"/>
    <w:rsid w:val="009B313D"/>
    <w:rsid w:val="009B3252"/>
    <w:rsid w:val="009B3726"/>
    <w:rsid w:val="009B3EEA"/>
    <w:rsid w:val="009B3F58"/>
    <w:rsid w:val="009B4E78"/>
    <w:rsid w:val="009B5485"/>
    <w:rsid w:val="009B5633"/>
    <w:rsid w:val="009B567C"/>
    <w:rsid w:val="009B5F0B"/>
    <w:rsid w:val="009B6D72"/>
    <w:rsid w:val="009B6E76"/>
    <w:rsid w:val="009B70A6"/>
    <w:rsid w:val="009C0099"/>
    <w:rsid w:val="009C03BA"/>
    <w:rsid w:val="009C317B"/>
    <w:rsid w:val="009C370C"/>
    <w:rsid w:val="009C5F6A"/>
    <w:rsid w:val="009C72E2"/>
    <w:rsid w:val="009C7D00"/>
    <w:rsid w:val="009C7FC7"/>
    <w:rsid w:val="009D4D92"/>
    <w:rsid w:val="009D6617"/>
    <w:rsid w:val="009E0E4D"/>
    <w:rsid w:val="009E46CF"/>
    <w:rsid w:val="009E4B7B"/>
    <w:rsid w:val="009E7425"/>
    <w:rsid w:val="009F0036"/>
    <w:rsid w:val="009F1827"/>
    <w:rsid w:val="009F2C8A"/>
    <w:rsid w:val="009F37F9"/>
    <w:rsid w:val="009F3C8E"/>
    <w:rsid w:val="009F418E"/>
    <w:rsid w:val="009F5F0A"/>
    <w:rsid w:val="009F643B"/>
    <w:rsid w:val="009F7FEF"/>
    <w:rsid w:val="00A03AB7"/>
    <w:rsid w:val="00A05631"/>
    <w:rsid w:val="00A05AA8"/>
    <w:rsid w:val="00A0635D"/>
    <w:rsid w:val="00A06AB5"/>
    <w:rsid w:val="00A0756B"/>
    <w:rsid w:val="00A10FA0"/>
    <w:rsid w:val="00A11529"/>
    <w:rsid w:val="00A12181"/>
    <w:rsid w:val="00A125D0"/>
    <w:rsid w:val="00A137C7"/>
    <w:rsid w:val="00A13AF9"/>
    <w:rsid w:val="00A149DD"/>
    <w:rsid w:val="00A1564D"/>
    <w:rsid w:val="00A16161"/>
    <w:rsid w:val="00A16BBB"/>
    <w:rsid w:val="00A20271"/>
    <w:rsid w:val="00A21DA7"/>
    <w:rsid w:val="00A254FF"/>
    <w:rsid w:val="00A25A59"/>
    <w:rsid w:val="00A26161"/>
    <w:rsid w:val="00A300B3"/>
    <w:rsid w:val="00A30CD6"/>
    <w:rsid w:val="00A33D05"/>
    <w:rsid w:val="00A35749"/>
    <w:rsid w:val="00A35B51"/>
    <w:rsid w:val="00A4046E"/>
    <w:rsid w:val="00A42509"/>
    <w:rsid w:val="00A42B8D"/>
    <w:rsid w:val="00A43E55"/>
    <w:rsid w:val="00A46315"/>
    <w:rsid w:val="00A4645C"/>
    <w:rsid w:val="00A4729C"/>
    <w:rsid w:val="00A47D77"/>
    <w:rsid w:val="00A53D17"/>
    <w:rsid w:val="00A53FAC"/>
    <w:rsid w:val="00A57095"/>
    <w:rsid w:val="00A644B1"/>
    <w:rsid w:val="00A64D41"/>
    <w:rsid w:val="00A65592"/>
    <w:rsid w:val="00A65A5D"/>
    <w:rsid w:val="00A65CD9"/>
    <w:rsid w:val="00A66F49"/>
    <w:rsid w:val="00A7161D"/>
    <w:rsid w:val="00A71966"/>
    <w:rsid w:val="00A73997"/>
    <w:rsid w:val="00A75292"/>
    <w:rsid w:val="00A76DC1"/>
    <w:rsid w:val="00A7739B"/>
    <w:rsid w:val="00A775EE"/>
    <w:rsid w:val="00A806AA"/>
    <w:rsid w:val="00A81687"/>
    <w:rsid w:val="00A824CC"/>
    <w:rsid w:val="00A85EC6"/>
    <w:rsid w:val="00A85F2C"/>
    <w:rsid w:val="00A85FC2"/>
    <w:rsid w:val="00A86241"/>
    <w:rsid w:val="00A868AF"/>
    <w:rsid w:val="00A91982"/>
    <w:rsid w:val="00A92484"/>
    <w:rsid w:val="00A949C4"/>
    <w:rsid w:val="00A956AB"/>
    <w:rsid w:val="00AA0C5E"/>
    <w:rsid w:val="00AA1930"/>
    <w:rsid w:val="00AA1E71"/>
    <w:rsid w:val="00AA2D91"/>
    <w:rsid w:val="00AA397F"/>
    <w:rsid w:val="00AA5075"/>
    <w:rsid w:val="00AB086C"/>
    <w:rsid w:val="00AB0AA2"/>
    <w:rsid w:val="00AB2B2E"/>
    <w:rsid w:val="00AB35FA"/>
    <w:rsid w:val="00AB39EA"/>
    <w:rsid w:val="00AB3DB3"/>
    <w:rsid w:val="00AB68C8"/>
    <w:rsid w:val="00AB7018"/>
    <w:rsid w:val="00AC0CF4"/>
    <w:rsid w:val="00AC0E8C"/>
    <w:rsid w:val="00AC2200"/>
    <w:rsid w:val="00AC2B5D"/>
    <w:rsid w:val="00AC446A"/>
    <w:rsid w:val="00AC5B9D"/>
    <w:rsid w:val="00AC61F2"/>
    <w:rsid w:val="00AC66F8"/>
    <w:rsid w:val="00AC7FF7"/>
    <w:rsid w:val="00AD46A6"/>
    <w:rsid w:val="00AD6B90"/>
    <w:rsid w:val="00AD7A31"/>
    <w:rsid w:val="00AE0BA9"/>
    <w:rsid w:val="00AE19CE"/>
    <w:rsid w:val="00AE2012"/>
    <w:rsid w:val="00AE5568"/>
    <w:rsid w:val="00AE5659"/>
    <w:rsid w:val="00AE7554"/>
    <w:rsid w:val="00AE7721"/>
    <w:rsid w:val="00AE794B"/>
    <w:rsid w:val="00AF144F"/>
    <w:rsid w:val="00AF33D6"/>
    <w:rsid w:val="00AF679E"/>
    <w:rsid w:val="00AF7D38"/>
    <w:rsid w:val="00B0084A"/>
    <w:rsid w:val="00B01735"/>
    <w:rsid w:val="00B01F8D"/>
    <w:rsid w:val="00B01FA3"/>
    <w:rsid w:val="00B02453"/>
    <w:rsid w:val="00B02DA7"/>
    <w:rsid w:val="00B03F47"/>
    <w:rsid w:val="00B04758"/>
    <w:rsid w:val="00B04867"/>
    <w:rsid w:val="00B04FEB"/>
    <w:rsid w:val="00B1237B"/>
    <w:rsid w:val="00B14BE8"/>
    <w:rsid w:val="00B15FB9"/>
    <w:rsid w:val="00B1621D"/>
    <w:rsid w:val="00B16541"/>
    <w:rsid w:val="00B17F61"/>
    <w:rsid w:val="00B20DBC"/>
    <w:rsid w:val="00B2113B"/>
    <w:rsid w:val="00B211A1"/>
    <w:rsid w:val="00B21B65"/>
    <w:rsid w:val="00B27A6A"/>
    <w:rsid w:val="00B27ACE"/>
    <w:rsid w:val="00B307A4"/>
    <w:rsid w:val="00B31D9B"/>
    <w:rsid w:val="00B3306F"/>
    <w:rsid w:val="00B33E97"/>
    <w:rsid w:val="00B34208"/>
    <w:rsid w:val="00B357D0"/>
    <w:rsid w:val="00B41D0A"/>
    <w:rsid w:val="00B44368"/>
    <w:rsid w:val="00B44C0C"/>
    <w:rsid w:val="00B52892"/>
    <w:rsid w:val="00B56BB2"/>
    <w:rsid w:val="00B56E02"/>
    <w:rsid w:val="00B57E20"/>
    <w:rsid w:val="00B6228B"/>
    <w:rsid w:val="00B627A0"/>
    <w:rsid w:val="00B62F5F"/>
    <w:rsid w:val="00B64BE4"/>
    <w:rsid w:val="00B664C5"/>
    <w:rsid w:val="00B67E9E"/>
    <w:rsid w:val="00B71E23"/>
    <w:rsid w:val="00B71E58"/>
    <w:rsid w:val="00B72A0E"/>
    <w:rsid w:val="00B74C99"/>
    <w:rsid w:val="00B75DF6"/>
    <w:rsid w:val="00B75F2C"/>
    <w:rsid w:val="00B76E7F"/>
    <w:rsid w:val="00B772F3"/>
    <w:rsid w:val="00B80081"/>
    <w:rsid w:val="00B842D1"/>
    <w:rsid w:val="00B8557C"/>
    <w:rsid w:val="00B865BA"/>
    <w:rsid w:val="00B867D1"/>
    <w:rsid w:val="00B874EE"/>
    <w:rsid w:val="00B90A70"/>
    <w:rsid w:val="00B91F07"/>
    <w:rsid w:val="00B936FE"/>
    <w:rsid w:val="00B94C7A"/>
    <w:rsid w:val="00B94F44"/>
    <w:rsid w:val="00B95A2D"/>
    <w:rsid w:val="00B96139"/>
    <w:rsid w:val="00B96670"/>
    <w:rsid w:val="00B96804"/>
    <w:rsid w:val="00B97142"/>
    <w:rsid w:val="00BA06E0"/>
    <w:rsid w:val="00BA4850"/>
    <w:rsid w:val="00BA4A03"/>
    <w:rsid w:val="00BA4D55"/>
    <w:rsid w:val="00BB0558"/>
    <w:rsid w:val="00BB1F63"/>
    <w:rsid w:val="00BB2B9F"/>
    <w:rsid w:val="00BB2D8C"/>
    <w:rsid w:val="00BB56B1"/>
    <w:rsid w:val="00BB64D3"/>
    <w:rsid w:val="00BB711D"/>
    <w:rsid w:val="00BB79C0"/>
    <w:rsid w:val="00BC13F7"/>
    <w:rsid w:val="00BC155A"/>
    <w:rsid w:val="00BC35B2"/>
    <w:rsid w:val="00BC3F44"/>
    <w:rsid w:val="00BC4BE2"/>
    <w:rsid w:val="00BD2407"/>
    <w:rsid w:val="00BD29A0"/>
    <w:rsid w:val="00BD32E6"/>
    <w:rsid w:val="00BD4352"/>
    <w:rsid w:val="00BD5004"/>
    <w:rsid w:val="00BD63CC"/>
    <w:rsid w:val="00BD7C76"/>
    <w:rsid w:val="00BD7F4E"/>
    <w:rsid w:val="00BE1799"/>
    <w:rsid w:val="00BE1DD0"/>
    <w:rsid w:val="00BE23BA"/>
    <w:rsid w:val="00BE49D8"/>
    <w:rsid w:val="00BE4F54"/>
    <w:rsid w:val="00BE58A4"/>
    <w:rsid w:val="00BE691C"/>
    <w:rsid w:val="00BF2DA5"/>
    <w:rsid w:val="00BF3D39"/>
    <w:rsid w:val="00BF44F8"/>
    <w:rsid w:val="00BF499D"/>
    <w:rsid w:val="00BF5D4B"/>
    <w:rsid w:val="00BF7CA4"/>
    <w:rsid w:val="00C003BC"/>
    <w:rsid w:val="00C010F3"/>
    <w:rsid w:val="00C01391"/>
    <w:rsid w:val="00C01AC5"/>
    <w:rsid w:val="00C01D70"/>
    <w:rsid w:val="00C03928"/>
    <w:rsid w:val="00C04E64"/>
    <w:rsid w:val="00C05601"/>
    <w:rsid w:val="00C061ED"/>
    <w:rsid w:val="00C11665"/>
    <w:rsid w:val="00C12283"/>
    <w:rsid w:val="00C1497F"/>
    <w:rsid w:val="00C15A09"/>
    <w:rsid w:val="00C201DB"/>
    <w:rsid w:val="00C20512"/>
    <w:rsid w:val="00C20EDC"/>
    <w:rsid w:val="00C23748"/>
    <w:rsid w:val="00C23F1C"/>
    <w:rsid w:val="00C241AF"/>
    <w:rsid w:val="00C26747"/>
    <w:rsid w:val="00C36DBF"/>
    <w:rsid w:val="00C40D7D"/>
    <w:rsid w:val="00C44FB5"/>
    <w:rsid w:val="00C45C88"/>
    <w:rsid w:val="00C51204"/>
    <w:rsid w:val="00C51506"/>
    <w:rsid w:val="00C52266"/>
    <w:rsid w:val="00C55F39"/>
    <w:rsid w:val="00C56AE0"/>
    <w:rsid w:val="00C56B7E"/>
    <w:rsid w:val="00C65337"/>
    <w:rsid w:val="00C658DF"/>
    <w:rsid w:val="00C66291"/>
    <w:rsid w:val="00C6749A"/>
    <w:rsid w:val="00C81E23"/>
    <w:rsid w:val="00C8232D"/>
    <w:rsid w:val="00C85E27"/>
    <w:rsid w:val="00C85F4B"/>
    <w:rsid w:val="00C9009C"/>
    <w:rsid w:val="00C925A8"/>
    <w:rsid w:val="00C9382F"/>
    <w:rsid w:val="00C947D3"/>
    <w:rsid w:val="00C970B8"/>
    <w:rsid w:val="00CA01D5"/>
    <w:rsid w:val="00CA0627"/>
    <w:rsid w:val="00CA214B"/>
    <w:rsid w:val="00CA46D5"/>
    <w:rsid w:val="00CA57A2"/>
    <w:rsid w:val="00CA6D6F"/>
    <w:rsid w:val="00CB0BC6"/>
    <w:rsid w:val="00CB18E4"/>
    <w:rsid w:val="00CB21F2"/>
    <w:rsid w:val="00CB2DA3"/>
    <w:rsid w:val="00CB486A"/>
    <w:rsid w:val="00CB564D"/>
    <w:rsid w:val="00CC1025"/>
    <w:rsid w:val="00CC1897"/>
    <w:rsid w:val="00CC4802"/>
    <w:rsid w:val="00CC5CF3"/>
    <w:rsid w:val="00CC5E0E"/>
    <w:rsid w:val="00CC67E3"/>
    <w:rsid w:val="00CD09C9"/>
    <w:rsid w:val="00CD2CAE"/>
    <w:rsid w:val="00CD5BDA"/>
    <w:rsid w:val="00CD6E9D"/>
    <w:rsid w:val="00CD744E"/>
    <w:rsid w:val="00CD79DA"/>
    <w:rsid w:val="00CE2988"/>
    <w:rsid w:val="00CE4408"/>
    <w:rsid w:val="00CE47D4"/>
    <w:rsid w:val="00CE5273"/>
    <w:rsid w:val="00CE56FB"/>
    <w:rsid w:val="00CE6457"/>
    <w:rsid w:val="00CE7EB2"/>
    <w:rsid w:val="00CF1E08"/>
    <w:rsid w:val="00CF2EEB"/>
    <w:rsid w:val="00CF39E1"/>
    <w:rsid w:val="00CF68EF"/>
    <w:rsid w:val="00CF765E"/>
    <w:rsid w:val="00D00FD0"/>
    <w:rsid w:val="00D02C5E"/>
    <w:rsid w:val="00D0409E"/>
    <w:rsid w:val="00D04CBF"/>
    <w:rsid w:val="00D04F66"/>
    <w:rsid w:val="00D05E1B"/>
    <w:rsid w:val="00D06A02"/>
    <w:rsid w:val="00D14880"/>
    <w:rsid w:val="00D167EE"/>
    <w:rsid w:val="00D20271"/>
    <w:rsid w:val="00D2094D"/>
    <w:rsid w:val="00D20A17"/>
    <w:rsid w:val="00D23244"/>
    <w:rsid w:val="00D239DB"/>
    <w:rsid w:val="00D24531"/>
    <w:rsid w:val="00D249D0"/>
    <w:rsid w:val="00D25271"/>
    <w:rsid w:val="00D25614"/>
    <w:rsid w:val="00D25D11"/>
    <w:rsid w:val="00D26593"/>
    <w:rsid w:val="00D26C31"/>
    <w:rsid w:val="00D309F4"/>
    <w:rsid w:val="00D32020"/>
    <w:rsid w:val="00D336E7"/>
    <w:rsid w:val="00D3453F"/>
    <w:rsid w:val="00D35EDD"/>
    <w:rsid w:val="00D362CC"/>
    <w:rsid w:val="00D36596"/>
    <w:rsid w:val="00D3773E"/>
    <w:rsid w:val="00D400D2"/>
    <w:rsid w:val="00D410DE"/>
    <w:rsid w:val="00D4239D"/>
    <w:rsid w:val="00D43033"/>
    <w:rsid w:val="00D43220"/>
    <w:rsid w:val="00D43DEC"/>
    <w:rsid w:val="00D4493D"/>
    <w:rsid w:val="00D459ED"/>
    <w:rsid w:val="00D46B73"/>
    <w:rsid w:val="00D5083C"/>
    <w:rsid w:val="00D52556"/>
    <w:rsid w:val="00D52A01"/>
    <w:rsid w:val="00D5327F"/>
    <w:rsid w:val="00D53CCD"/>
    <w:rsid w:val="00D53D50"/>
    <w:rsid w:val="00D542AC"/>
    <w:rsid w:val="00D543F7"/>
    <w:rsid w:val="00D54C9A"/>
    <w:rsid w:val="00D558A4"/>
    <w:rsid w:val="00D566F4"/>
    <w:rsid w:val="00D577CB"/>
    <w:rsid w:val="00D57F61"/>
    <w:rsid w:val="00D608B1"/>
    <w:rsid w:val="00D6097E"/>
    <w:rsid w:val="00D62A7A"/>
    <w:rsid w:val="00D62D98"/>
    <w:rsid w:val="00D62FF3"/>
    <w:rsid w:val="00D64742"/>
    <w:rsid w:val="00D66405"/>
    <w:rsid w:val="00D72BF7"/>
    <w:rsid w:val="00D7399C"/>
    <w:rsid w:val="00D770ED"/>
    <w:rsid w:val="00D801E9"/>
    <w:rsid w:val="00D80722"/>
    <w:rsid w:val="00D81D5C"/>
    <w:rsid w:val="00D825B3"/>
    <w:rsid w:val="00D834A7"/>
    <w:rsid w:val="00D83F51"/>
    <w:rsid w:val="00D84E87"/>
    <w:rsid w:val="00D86D2E"/>
    <w:rsid w:val="00D86D9C"/>
    <w:rsid w:val="00D87352"/>
    <w:rsid w:val="00D91E89"/>
    <w:rsid w:val="00D93033"/>
    <w:rsid w:val="00D963F2"/>
    <w:rsid w:val="00DA0F8F"/>
    <w:rsid w:val="00DA3286"/>
    <w:rsid w:val="00DA40FB"/>
    <w:rsid w:val="00DA420A"/>
    <w:rsid w:val="00DA50BD"/>
    <w:rsid w:val="00DA6326"/>
    <w:rsid w:val="00DA657D"/>
    <w:rsid w:val="00DA6A2F"/>
    <w:rsid w:val="00DA7764"/>
    <w:rsid w:val="00DB04F6"/>
    <w:rsid w:val="00DB3AC7"/>
    <w:rsid w:val="00DB3CF7"/>
    <w:rsid w:val="00DB5197"/>
    <w:rsid w:val="00DB6671"/>
    <w:rsid w:val="00DC08CC"/>
    <w:rsid w:val="00DC394C"/>
    <w:rsid w:val="00DC57CD"/>
    <w:rsid w:val="00DC70D9"/>
    <w:rsid w:val="00DD0EF8"/>
    <w:rsid w:val="00DD42D0"/>
    <w:rsid w:val="00DD4921"/>
    <w:rsid w:val="00DD4E4D"/>
    <w:rsid w:val="00DE04CE"/>
    <w:rsid w:val="00DE0861"/>
    <w:rsid w:val="00DE132F"/>
    <w:rsid w:val="00DE19BD"/>
    <w:rsid w:val="00DE26FE"/>
    <w:rsid w:val="00DE3E74"/>
    <w:rsid w:val="00DE3FE4"/>
    <w:rsid w:val="00DE477E"/>
    <w:rsid w:val="00DE57F4"/>
    <w:rsid w:val="00DE62F0"/>
    <w:rsid w:val="00DE6F52"/>
    <w:rsid w:val="00DE7D92"/>
    <w:rsid w:val="00DF000D"/>
    <w:rsid w:val="00DF4BFB"/>
    <w:rsid w:val="00DF5D0C"/>
    <w:rsid w:val="00DF60FD"/>
    <w:rsid w:val="00DF6501"/>
    <w:rsid w:val="00DF7294"/>
    <w:rsid w:val="00DF7BD1"/>
    <w:rsid w:val="00E00053"/>
    <w:rsid w:val="00E004DE"/>
    <w:rsid w:val="00E0094C"/>
    <w:rsid w:val="00E009FD"/>
    <w:rsid w:val="00E04E0A"/>
    <w:rsid w:val="00E057DF"/>
    <w:rsid w:val="00E06129"/>
    <w:rsid w:val="00E07F73"/>
    <w:rsid w:val="00E1392B"/>
    <w:rsid w:val="00E20064"/>
    <w:rsid w:val="00E20739"/>
    <w:rsid w:val="00E22AF1"/>
    <w:rsid w:val="00E26D8F"/>
    <w:rsid w:val="00E333AD"/>
    <w:rsid w:val="00E33B3E"/>
    <w:rsid w:val="00E348AB"/>
    <w:rsid w:val="00E34E86"/>
    <w:rsid w:val="00E4109E"/>
    <w:rsid w:val="00E4176D"/>
    <w:rsid w:val="00E4188C"/>
    <w:rsid w:val="00E42640"/>
    <w:rsid w:val="00E429D3"/>
    <w:rsid w:val="00E42E1A"/>
    <w:rsid w:val="00E43C35"/>
    <w:rsid w:val="00E44245"/>
    <w:rsid w:val="00E44964"/>
    <w:rsid w:val="00E455E3"/>
    <w:rsid w:val="00E46A39"/>
    <w:rsid w:val="00E46D99"/>
    <w:rsid w:val="00E50579"/>
    <w:rsid w:val="00E522E6"/>
    <w:rsid w:val="00E53AEF"/>
    <w:rsid w:val="00E54659"/>
    <w:rsid w:val="00E54685"/>
    <w:rsid w:val="00E55F47"/>
    <w:rsid w:val="00E57795"/>
    <w:rsid w:val="00E6253D"/>
    <w:rsid w:val="00E62BC3"/>
    <w:rsid w:val="00E649CA"/>
    <w:rsid w:val="00E64E0E"/>
    <w:rsid w:val="00E66E50"/>
    <w:rsid w:val="00E67925"/>
    <w:rsid w:val="00E679EB"/>
    <w:rsid w:val="00E67F6E"/>
    <w:rsid w:val="00E71888"/>
    <w:rsid w:val="00E719A4"/>
    <w:rsid w:val="00E736EE"/>
    <w:rsid w:val="00E749BD"/>
    <w:rsid w:val="00E75B4F"/>
    <w:rsid w:val="00E76B22"/>
    <w:rsid w:val="00E76DEF"/>
    <w:rsid w:val="00E77BEA"/>
    <w:rsid w:val="00E80104"/>
    <w:rsid w:val="00E801AC"/>
    <w:rsid w:val="00E80CE9"/>
    <w:rsid w:val="00E8170D"/>
    <w:rsid w:val="00E82AEE"/>
    <w:rsid w:val="00E82DFF"/>
    <w:rsid w:val="00E84C25"/>
    <w:rsid w:val="00E85B00"/>
    <w:rsid w:val="00E87DB5"/>
    <w:rsid w:val="00E90C7C"/>
    <w:rsid w:val="00E91C96"/>
    <w:rsid w:val="00E9453F"/>
    <w:rsid w:val="00E945CA"/>
    <w:rsid w:val="00E952E6"/>
    <w:rsid w:val="00E956C7"/>
    <w:rsid w:val="00E958C8"/>
    <w:rsid w:val="00E95D3D"/>
    <w:rsid w:val="00E97374"/>
    <w:rsid w:val="00E97E41"/>
    <w:rsid w:val="00EA02DB"/>
    <w:rsid w:val="00EA2578"/>
    <w:rsid w:val="00EA2C71"/>
    <w:rsid w:val="00EA2F06"/>
    <w:rsid w:val="00EB251A"/>
    <w:rsid w:val="00EB427D"/>
    <w:rsid w:val="00EB5492"/>
    <w:rsid w:val="00EB59D0"/>
    <w:rsid w:val="00EB5F51"/>
    <w:rsid w:val="00EC19EF"/>
    <w:rsid w:val="00EC3734"/>
    <w:rsid w:val="00EC3BDF"/>
    <w:rsid w:val="00EC5962"/>
    <w:rsid w:val="00EC6787"/>
    <w:rsid w:val="00EC7448"/>
    <w:rsid w:val="00ED019F"/>
    <w:rsid w:val="00ED072A"/>
    <w:rsid w:val="00ED3ADD"/>
    <w:rsid w:val="00ED4C82"/>
    <w:rsid w:val="00EE17C1"/>
    <w:rsid w:val="00EE2753"/>
    <w:rsid w:val="00EE4084"/>
    <w:rsid w:val="00EE40CE"/>
    <w:rsid w:val="00EE44E6"/>
    <w:rsid w:val="00EE5D77"/>
    <w:rsid w:val="00EE5E4D"/>
    <w:rsid w:val="00EE6D40"/>
    <w:rsid w:val="00EE77AF"/>
    <w:rsid w:val="00EE7A3F"/>
    <w:rsid w:val="00EF0308"/>
    <w:rsid w:val="00EF1C35"/>
    <w:rsid w:val="00EF24B1"/>
    <w:rsid w:val="00EF258E"/>
    <w:rsid w:val="00EF278F"/>
    <w:rsid w:val="00F01230"/>
    <w:rsid w:val="00F013B2"/>
    <w:rsid w:val="00F06CF0"/>
    <w:rsid w:val="00F10B8D"/>
    <w:rsid w:val="00F15944"/>
    <w:rsid w:val="00F16EA8"/>
    <w:rsid w:val="00F17144"/>
    <w:rsid w:val="00F213AB"/>
    <w:rsid w:val="00F21F1D"/>
    <w:rsid w:val="00F226BC"/>
    <w:rsid w:val="00F2279A"/>
    <w:rsid w:val="00F278D3"/>
    <w:rsid w:val="00F27D73"/>
    <w:rsid w:val="00F30487"/>
    <w:rsid w:val="00F30CC1"/>
    <w:rsid w:val="00F324A9"/>
    <w:rsid w:val="00F3448B"/>
    <w:rsid w:val="00F355E6"/>
    <w:rsid w:val="00F36138"/>
    <w:rsid w:val="00F3780A"/>
    <w:rsid w:val="00F409AB"/>
    <w:rsid w:val="00F40BC1"/>
    <w:rsid w:val="00F42923"/>
    <w:rsid w:val="00F43A96"/>
    <w:rsid w:val="00F4563F"/>
    <w:rsid w:val="00F457D9"/>
    <w:rsid w:val="00F47885"/>
    <w:rsid w:val="00F501DF"/>
    <w:rsid w:val="00F527B0"/>
    <w:rsid w:val="00F56016"/>
    <w:rsid w:val="00F6094D"/>
    <w:rsid w:val="00F61EA2"/>
    <w:rsid w:val="00F62F6F"/>
    <w:rsid w:val="00F637B4"/>
    <w:rsid w:val="00F648ED"/>
    <w:rsid w:val="00F6565B"/>
    <w:rsid w:val="00F66920"/>
    <w:rsid w:val="00F7024A"/>
    <w:rsid w:val="00F705C5"/>
    <w:rsid w:val="00F71C43"/>
    <w:rsid w:val="00F7236E"/>
    <w:rsid w:val="00F739AF"/>
    <w:rsid w:val="00F74087"/>
    <w:rsid w:val="00F74241"/>
    <w:rsid w:val="00F74787"/>
    <w:rsid w:val="00F7599E"/>
    <w:rsid w:val="00F812A5"/>
    <w:rsid w:val="00F82AC7"/>
    <w:rsid w:val="00F84893"/>
    <w:rsid w:val="00F86525"/>
    <w:rsid w:val="00F904BD"/>
    <w:rsid w:val="00F90675"/>
    <w:rsid w:val="00F91420"/>
    <w:rsid w:val="00F920E5"/>
    <w:rsid w:val="00F9296B"/>
    <w:rsid w:val="00F94F42"/>
    <w:rsid w:val="00F966F8"/>
    <w:rsid w:val="00FA0BC2"/>
    <w:rsid w:val="00FA101C"/>
    <w:rsid w:val="00FA47A5"/>
    <w:rsid w:val="00FA6174"/>
    <w:rsid w:val="00FA72A4"/>
    <w:rsid w:val="00FA72BF"/>
    <w:rsid w:val="00FA799F"/>
    <w:rsid w:val="00FB0981"/>
    <w:rsid w:val="00FB2CB2"/>
    <w:rsid w:val="00FB39F8"/>
    <w:rsid w:val="00FB61C1"/>
    <w:rsid w:val="00FB6305"/>
    <w:rsid w:val="00FB768F"/>
    <w:rsid w:val="00FC0F00"/>
    <w:rsid w:val="00FC3074"/>
    <w:rsid w:val="00FC3137"/>
    <w:rsid w:val="00FC58C2"/>
    <w:rsid w:val="00FC5B3A"/>
    <w:rsid w:val="00FC70F5"/>
    <w:rsid w:val="00FD1C73"/>
    <w:rsid w:val="00FD337D"/>
    <w:rsid w:val="00FD3837"/>
    <w:rsid w:val="00FD5C68"/>
    <w:rsid w:val="00FD6AB1"/>
    <w:rsid w:val="00FD7898"/>
    <w:rsid w:val="00FD7D2E"/>
    <w:rsid w:val="00FD7F94"/>
    <w:rsid w:val="00FE002E"/>
    <w:rsid w:val="00FE0595"/>
    <w:rsid w:val="00FE104A"/>
    <w:rsid w:val="00FE610D"/>
    <w:rsid w:val="00FF0295"/>
    <w:rsid w:val="00FF0FEC"/>
    <w:rsid w:val="00FF1D99"/>
    <w:rsid w:val="00FF3CCD"/>
    <w:rsid w:val="00FF451F"/>
    <w:rsid w:val="00FF587E"/>
    <w:rsid w:val="00FF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A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7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92244"/>
    <w:pPr>
      <w:tabs>
        <w:tab w:val="center" w:pos="4252"/>
        <w:tab w:val="right" w:pos="8504"/>
      </w:tabs>
      <w:snapToGrid w:val="0"/>
    </w:pPr>
    <w:rPr>
      <w:rFonts w:ascii="ＭＳ 明朝"/>
      <w:sz w:val="22"/>
      <w:szCs w:val="20"/>
    </w:rPr>
  </w:style>
  <w:style w:type="character" w:styleId="a5">
    <w:name w:val="page number"/>
    <w:basedOn w:val="a0"/>
    <w:rsid w:val="003C5A41"/>
  </w:style>
  <w:style w:type="paragraph" w:styleId="a6">
    <w:name w:val="header"/>
    <w:basedOn w:val="a"/>
    <w:rsid w:val="00DD42D0"/>
    <w:pPr>
      <w:tabs>
        <w:tab w:val="center" w:pos="4252"/>
        <w:tab w:val="right" w:pos="8504"/>
      </w:tabs>
      <w:snapToGrid w:val="0"/>
    </w:pPr>
  </w:style>
  <w:style w:type="paragraph" w:styleId="a7">
    <w:name w:val="Balloon Text"/>
    <w:basedOn w:val="a"/>
    <w:semiHidden/>
    <w:rsid w:val="00B64BE4"/>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7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92244"/>
    <w:pPr>
      <w:tabs>
        <w:tab w:val="center" w:pos="4252"/>
        <w:tab w:val="right" w:pos="8504"/>
      </w:tabs>
      <w:snapToGrid w:val="0"/>
    </w:pPr>
    <w:rPr>
      <w:rFonts w:ascii="ＭＳ 明朝"/>
      <w:sz w:val="22"/>
      <w:szCs w:val="20"/>
    </w:rPr>
  </w:style>
  <w:style w:type="character" w:styleId="a5">
    <w:name w:val="page number"/>
    <w:basedOn w:val="a0"/>
    <w:rsid w:val="003C5A41"/>
  </w:style>
  <w:style w:type="paragraph" w:styleId="a6">
    <w:name w:val="header"/>
    <w:basedOn w:val="a"/>
    <w:rsid w:val="00DD42D0"/>
    <w:pPr>
      <w:tabs>
        <w:tab w:val="center" w:pos="4252"/>
        <w:tab w:val="right" w:pos="8504"/>
      </w:tabs>
      <w:snapToGrid w:val="0"/>
    </w:pPr>
  </w:style>
  <w:style w:type="paragraph" w:styleId="a7">
    <w:name w:val="Balloon Text"/>
    <w:basedOn w:val="a"/>
    <w:semiHidden/>
    <w:rsid w:val="00B64BE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724B-FD65-43CE-B448-F1604942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宇都宮都市計画用と地域の変更（壬生町決定）（案）</vt:lpstr>
      <vt:lpstr>宇都宮都市計画用と地域の変更（壬生町決定）（案）</vt:lpstr>
    </vt:vector>
  </TitlesOfParts>
  <Company>栃木県</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宇都宮都市計画用と地域の変更（壬生町決定）（案）</dc:title>
  <dc:creator>U0003</dc:creator>
  <cp:lastModifiedBy>FJ-USER</cp:lastModifiedBy>
  <cp:revision>3</cp:revision>
  <cp:lastPrinted>2014-12-03T23:49:00Z</cp:lastPrinted>
  <dcterms:created xsi:type="dcterms:W3CDTF">2014-12-09T01:42:00Z</dcterms:created>
  <dcterms:modified xsi:type="dcterms:W3CDTF">2015-03-09T05:35:00Z</dcterms:modified>
</cp:coreProperties>
</file>