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HG丸ｺﾞｼｯｸM-PRO" w:hAnsi="HG丸ｺﾞｼｯｸM-PRO" w:eastAsia="HG丸ｺﾞｼｯｸM-PRO"/>
        </w:rPr>
      </w:pPr>
      <w:r>
        <w:rPr>
          <w:rFonts w:ascii="HG丸ｺﾞｼｯｸM-PRO" w:hAnsi="HG丸ｺﾞｼｯｸM-PRO" w:eastAsia="HG丸ｺﾞｼｯｸM-PRO"/>
        </w:rPr>
        <w:t>令和　　年　　月　　日</w:t>
      </w:r>
    </w:p>
    <w:p>
      <w:pPr>
        <w:pStyle w:val="Normal"/>
        <w:jc w:val="right"/>
        <w:rPr>
          <w:rFonts w:ascii="HG丸ｺﾞｼｯｸM-PRO" w:hAnsi="HG丸ｺﾞｼｯｸM-PRO" w:eastAsia="HG丸ｺﾞｼｯｸM-PRO"/>
        </w:rPr>
      </w:pPr>
      <w:r>
        <w:rPr>
          <w:rFonts w:eastAsia="HG丸ｺﾞｼｯｸM-PRO" w:ascii="HG丸ｺﾞｼｯｸM-PRO" w:hAnsi="HG丸ｺﾞｼｯｸM-PRO"/>
        </w:rPr>
      </w:r>
    </w:p>
    <w:p>
      <w:pPr>
        <w:pStyle w:val="Normal"/>
        <w:jc w:val="left"/>
        <w:rPr>
          <w:rFonts w:ascii="HG丸ｺﾞｼｯｸM-PRO" w:hAnsi="HG丸ｺﾞｼｯｸM-PRO" w:eastAsia="HG丸ｺﾞｼｯｸM-PRO"/>
        </w:rPr>
      </w:pPr>
      <w:r>
        <w:rPr>
          <w:rFonts w:ascii="HG丸ｺﾞｼｯｸM-PRO" w:hAnsi="HG丸ｺﾞｼｯｸM-PRO" w:eastAsia="HG丸ｺﾞｼｯｸM-PRO"/>
        </w:rPr>
        <w:t>　　　壬生町農業委員会会長　様</w:t>
      </w:r>
    </w:p>
    <w:p>
      <w:pPr>
        <w:pStyle w:val="Normal"/>
        <w:jc w:val="left"/>
        <w:rPr>
          <w:rFonts w:ascii="HG丸ｺﾞｼｯｸM-PRO" w:hAnsi="HG丸ｺﾞｼｯｸM-PRO" w:eastAsia="HG丸ｺﾞｼｯｸM-PRO"/>
        </w:rPr>
      </w:pPr>
      <w:r>
        <w:rPr>
          <w:rFonts w:eastAsia="HG丸ｺﾞｼｯｸM-PRO" w:ascii="HG丸ｺﾞｼｯｸM-PRO" w:hAnsi="HG丸ｺﾞｼｯｸM-PRO"/>
        </w:rPr>
      </w:r>
    </w:p>
    <w:p>
      <w:pPr>
        <w:pStyle w:val="Normal"/>
        <w:ind w:firstLine="3740"/>
        <w:jc w:val="left"/>
        <w:rPr>
          <w:rFonts w:ascii="HG丸ｺﾞｼｯｸM-PRO" w:hAnsi="HG丸ｺﾞｼｯｸM-PRO" w:eastAsia="HG丸ｺﾞｼｯｸM-PRO"/>
        </w:rPr>
      </w:pPr>
      <w:r>
        <w:rPr>
          <w:rFonts w:ascii="HG丸ｺﾞｼｯｸM-PRO" w:hAnsi="HG丸ｺﾞｼｯｸM-PRO" w:eastAsia="HG丸ｺﾞｼｯｸM-PRO"/>
        </w:rPr>
        <w:t>住　　所</w:t>
      </w:r>
    </w:p>
    <w:p>
      <w:pPr>
        <w:pStyle w:val="Normal"/>
        <w:ind w:firstLine="3740"/>
        <w:jc w:val="left"/>
        <w:rPr>
          <w:rFonts w:ascii="HG丸ｺﾞｼｯｸM-PRO" w:hAnsi="HG丸ｺﾞｼｯｸM-PRO" w:eastAsia="HG丸ｺﾞｼｯｸM-PRO"/>
        </w:rPr>
      </w:pPr>
      <w:r>
        <w:rPr>
          <w:rFonts w:eastAsia="HG丸ｺﾞｼｯｸM-PRO" w:ascii="HG丸ｺﾞｼｯｸM-PRO" w:hAnsi="HG丸ｺﾞｼｯｸM-PRO"/>
        </w:rPr>
      </w:r>
    </w:p>
    <w:p>
      <w:pPr>
        <w:pStyle w:val="Normal"/>
        <w:ind w:firstLine="3740"/>
        <w:jc w:val="left"/>
        <w:rPr>
          <w:rFonts w:ascii="HG丸ｺﾞｼｯｸM-PRO" w:hAnsi="HG丸ｺﾞｼｯｸM-PRO" w:eastAsia="HG丸ｺﾞｼｯｸM-PRO"/>
        </w:rPr>
      </w:pPr>
      <w:r>
        <w:rPr>
          <w:rFonts w:ascii="HG丸ｺﾞｼｯｸM-PRO" w:hAnsi="HG丸ｺﾞｼｯｸM-PRO" w:eastAsia="HG丸ｺﾞｼｯｸM-PRO"/>
        </w:rPr>
        <w:t>氏　　名</w:t>
      </w:r>
    </w:p>
    <w:p>
      <w:pPr>
        <w:pStyle w:val="Normal"/>
        <w:jc w:val="left"/>
        <w:rPr>
          <w:rFonts w:ascii="HG丸ｺﾞｼｯｸM-PRO" w:hAnsi="HG丸ｺﾞｼｯｸM-PRO" w:eastAsia="HG丸ｺﾞｼｯｸM-PRO"/>
        </w:rPr>
      </w:pPr>
      <w:r>
        <w:rPr>
          <w:rFonts w:eastAsia="HG丸ｺﾞｼｯｸM-PRO" w:ascii="HG丸ｺﾞｼｯｸM-PRO" w:hAnsi="HG丸ｺﾞｼｯｸM-PRO"/>
        </w:rPr>
      </w:r>
    </w:p>
    <w:p>
      <w:pPr>
        <w:pStyle w:val="Normal"/>
        <w:ind w:firstLine="3740"/>
        <w:jc w:val="left"/>
        <w:rPr>
          <w:rFonts w:ascii="HG丸ｺﾞｼｯｸM-PRO" w:hAnsi="HG丸ｺﾞｼｯｸM-PRO" w:eastAsia="HG丸ｺﾞｼｯｸM-PRO"/>
        </w:rPr>
      </w:pPr>
      <w:r>
        <w:rPr>
          <w:rFonts w:ascii="HG丸ｺﾞｼｯｸM-PRO" w:hAnsi="HG丸ｺﾞｼｯｸM-PRO" w:eastAsia="HG丸ｺﾞｼｯｸM-PRO"/>
        </w:rPr>
        <w:t>電話番号</w:t>
      </w:r>
    </w:p>
    <w:p>
      <w:pPr>
        <w:pStyle w:val="Normal"/>
        <w:ind w:firstLine="3740"/>
        <w:jc w:val="left"/>
        <w:rPr>
          <w:rFonts w:ascii="HG丸ｺﾞｼｯｸM-PRO" w:hAnsi="HG丸ｺﾞｼｯｸM-PRO" w:eastAsia="HG丸ｺﾞｼｯｸM-PRO"/>
        </w:rPr>
      </w:pPr>
      <w:r>
        <w:rPr>
          <w:rFonts w:eastAsia="HG丸ｺﾞｼｯｸM-PRO" w:ascii="HG丸ｺﾞｼｯｸM-PRO" w:hAnsi="HG丸ｺﾞｼｯｸM-PRO"/>
        </w:rPr>
      </w:r>
    </w:p>
    <w:p>
      <w:pPr>
        <w:pStyle w:val="Normal"/>
        <w:jc w:val="center"/>
        <w:rPr>
          <w:rFonts w:ascii="HG丸ｺﾞｼｯｸM-PRO" w:hAnsi="HG丸ｺﾞｼｯｸM-PRO" w:eastAsia="HG丸ｺﾞｼｯｸM-PRO"/>
        </w:rPr>
      </w:pPr>
      <w:r>
        <w:rPr>
          <w:rFonts w:ascii="HG丸ｺﾞｼｯｸM-PRO" w:hAnsi="HG丸ｺﾞｼｯｸM-PRO" w:eastAsia="HG丸ｺﾞｼｯｸM-PRO"/>
        </w:rPr>
        <w:t>資材置場等目的の農地転用（恒久転用）許可後の実施状況報告について</w:t>
      </w:r>
    </w:p>
    <w:p>
      <w:pPr>
        <w:pStyle w:val="Normal"/>
        <w:jc w:val="center"/>
        <w:rPr>
          <w:rFonts w:ascii="HG丸ｺﾞｼｯｸM-PRO" w:hAnsi="HG丸ｺﾞｼｯｸM-PRO" w:eastAsia="HG丸ｺﾞｼｯｸM-PRO"/>
        </w:rPr>
      </w:pPr>
      <w:r>
        <w:rPr>
          <w:rFonts w:eastAsia="HG丸ｺﾞｼｯｸM-PRO" w:ascii="HG丸ｺﾞｼｯｸM-PRO" w:hAnsi="HG丸ｺﾞｼｯｸM-PRO"/>
        </w:rPr>
      </w:r>
    </w:p>
    <w:p>
      <w:pPr>
        <w:pStyle w:val="Normal"/>
        <w:jc w:val="left"/>
        <w:rPr>
          <w:rFonts w:ascii="HG丸ｺﾞｼｯｸM-PRO" w:hAnsi="HG丸ｺﾞｼｯｸM-PRO" w:eastAsia="HG丸ｺﾞｼｯｸM-PRO"/>
        </w:rPr>
      </w:pPr>
      <w:r>
        <w:rPr>
          <w:rFonts w:ascii="HG丸ｺﾞｼｯｸM-PRO" w:hAnsi="HG丸ｺﾞｼｯｸM-PRO" w:eastAsia="HG丸ｺﾞｼｯｸM-PRO"/>
        </w:rPr>
        <w:t>　農地法第　条第１項の規定により、令和　年　月　日付け壬農委指令第　　号で農地転用許可を受け、令和　年　月　日付け工事完了報告を提出した資材置場等への農地転用について、工事完了後の状況を下記のとおり報告します。</w:t>
      </w:r>
    </w:p>
    <w:p>
      <w:pPr>
        <w:pStyle w:val="Normal"/>
        <w:jc w:val="left"/>
        <w:rPr>
          <w:rFonts w:ascii="HG丸ｺﾞｼｯｸM-PRO" w:hAnsi="HG丸ｺﾞｼｯｸM-PRO" w:eastAsia="HG丸ｺﾞｼｯｸM-PRO"/>
        </w:rPr>
      </w:pPr>
      <w:r>
        <w:rPr>
          <w:rFonts w:eastAsia="HG丸ｺﾞｼｯｸM-PRO" w:ascii="HG丸ｺﾞｼｯｸM-PRO" w:hAnsi="HG丸ｺﾞｼｯｸM-PRO"/>
        </w:rPr>
      </w:r>
    </w:p>
    <w:p>
      <w:pPr>
        <w:pStyle w:val="NoteHeading"/>
        <w:rPr/>
      </w:pPr>
      <w:r>
        <w:rPr/>
        <w:t>記</w:t>
      </w:r>
    </w:p>
    <w:p>
      <w:pPr>
        <w:pStyle w:val="Normal"/>
        <w:jc w:val="left"/>
        <w:rPr/>
      </w:pPr>
      <w:r>
        <w:rPr/>
      </w:r>
    </w:p>
    <w:p>
      <w:pPr>
        <w:pStyle w:val="Normal"/>
        <w:jc w:val="left"/>
        <w:rPr>
          <w:rFonts w:ascii="HG丸ｺﾞｼｯｸM-PRO" w:hAnsi="HG丸ｺﾞｼｯｸM-PRO" w:eastAsia="HG丸ｺﾞｼｯｸM-PRO"/>
        </w:rPr>
      </w:pPr>
      <w:r>
        <w:rPr>
          <w:rFonts w:ascii="HG丸ｺﾞｼｯｸM-PRO" w:hAnsi="HG丸ｺﾞｼｯｸM-PRO" w:eastAsia="HG丸ｺﾞｼｯｸM-PRO"/>
        </w:rPr>
        <w:t>１　経過報告</w:t>
      </w:r>
    </w:p>
    <w:p>
      <w:pPr>
        <w:pStyle w:val="Normal"/>
        <w:jc w:val="left"/>
        <w:rPr>
          <w:rFonts w:ascii="HG丸ｺﾞｼｯｸM-PRO" w:hAnsi="HG丸ｺﾞｼｯｸM-PRO" w:eastAsia="HG丸ｺﾞｼｯｸM-PRO"/>
        </w:rPr>
      </w:pPr>
      <w:r>
        <w:rPr>
          <w:rFonts w:ascii="HG丸ｺﾞｼｯｸM-PRO" w:hAnsi="HG丸ｺﾞｼｯｸM-PRO" w:eastAsia="HG丸ｺﾞｼｯｸM-PRO"/>
        </w:rPr>
        <w:t>　①工事完了報告日　　　　　　令和　　年　　月　　日</w:t>
      </w:r>
    </w:p>
    <w:p>
      <w:pPr>
        <w:pStyle w:val="Normal"/>
        <w:jc w:val="left"/>
        <w:rPr>
          <w:rFonts w:ascii="HG丸ｺﾞｼｯｸM-PRO" w:hAnsi="HG丸ｺﾞｼｯｸM-PRO" w:eastAsia="HG丸ｺﾞｼｯｸM-PRO"/>
        </w:rPr>
      </w:pPr>
      <w:r>
        <w:rPr>
          <w:rFonts w:ascii="HG丸ｺﾞｼｯｸM-PRO" w:hAnsi="HG丸ｺﾞｼｯｸM-PRO" w:eastAsia="HG丸ｺﾞｼｯｸM-PRO"/>
        </w:rPr>
        <w:t>　②実施状況報告日（第１回）　令和　　年　　月　　日（①から６か月以内）</w:t>
      </w:r>
    </w:p>
    <w:p>
      <w:pPr>
        <w:pStyle w:val="Normal"/>
        <w:ind w:firstLine="220"/>
        <w:jc w:val="left"/>
        <w:rPr>
          <w:rFonts w:ascii="HG丸ｺﾞｼｯｸM-PRO" w:hAnsi="HG丸ｺﾞｼｯｸM-PRO" w:eastAsia="HG丸ｺﾞｼｯｸM-PRO"/>
        </w:rPr>
      </w:pPr>
      <w:r>
        <w:rPr>
          <w:rFonts w:ascii="HG丸ｺﾞｼｯｸM-PRO" w:hAnsi="HG丸ｺﾞｼｯｸM-PRO" w:eastAsia="HG丸ｺﾞｼｯｸM-PRO"/>
        </w:rPr>
        <w:t>③</w:t>
      </w:r>
      <w:r>
        <w:rPr>
          <w:rFonts w:ascii="HG丸ｺﾞｼｯｸM-PRO" w:hAnsi="HG丸ｺﾞｼｯｸM-PRO" w:eastAsia="HG丸ｺﾞｼｯｸM-PRO"/>
        </w:rPr>
        <w:t>実施状況報告日（第２回）　令和　　年　　月　　日（①から１年以内）</w:t>
      </w:r>
    </w:p>
    <w:p>
      <w:pPr>
        <w:pStyle w:val="Normal"/>
        <w:ind w:firstLine="220"/>
        <w:jc w:val="left"/>
        <w:rPr>
          <w:rFonts w:ascii="HG丸ｺﾞｼｯｸM-PRO" w:hAnsi="HG丸ｺﾞｼｯｸM-PRO" w:eastAsia="HG丸ｺﾞｼｯｸM-PRO"/>
        </w:rPr>
      </w:pPr>
      <w:r>
        <w:rPr>
          <w:rFonts w:ascii="HG丸ｺﾞｼｯｸM-PRO" w:hAnsi="HG丸ｺﾞｼｯｸM-PRO" w:eastAsia="HG丸ｺﾞｼｯｸM-PRO"/>
        </w:rPr>
        <w:t>④</w:t>
      </w:r>
      <w:r>
        <w:rPr>
          <w:rFonts w:ascii="HG丸ｺﾞｼｯｸM-PRO" w:hAnsi="HG丸ｺﾞｼｯｸM-PRO" w:eastAsia="HG丸ｺﾞｼｯｸM-PRO"/>
        </w:rPr>
        <w:t>実施状況報告日（第３回）　令和　　年　　月　　日（①から１年６か月以内）</w:t>
      </w:r>
    </w:p>
    <w:p>
      <w:pPr>
        <w:pStyle w:val="Normal"/>
        <w:ind w:firstLine="220"/>
        <w:jc w:val="left"/>
        <w:rPr>
          <w:rFonts w:ascii="HG丸ｺﾞｼｯｸM-PRO" w:hAnsi="HG丸ｺﾞｼｯｸM-PRO" w:eastAsia="HG丸ｺﾞｼｯｸM-PRO"/>
        </w:rPr>
      </w:pPr>
      <w:r>
        <w:rPr>
          <w:rFonts w:ascii="HG丸ｺﾞｼｯｸM-PRO" w:hAnsi="HG丸ｺﾞｼｯｸM-PRO" w:eastAsia="HG丸ｺﾞｼｯｸM-PRO"/>
        </w:rPr>
        <w:t>⑤</w:t>
      </w:r>
      <w:r>
        <w:rPr>
          <w:rFonts w:ascii="HG丸ｺﾞｼｯｸM-PRO" w:hAnsi="HG丸ｺﾞｼｯｸM-PRO" w:eastAsia="HG丸ｺﾞｼｯｸM-PRO"/>
        </w:rPr>
        <w:t>実施状況報告日（第４回）　令和　　年　　月　　日（①から２年以内）</w:t>
      </w:r>
    </w:p>
    <w:p>
      <w:pPr>
        <w:pStyle w:val="Normal"/>
        <w:ind w:firstLine="220"/>
        <w:jc w:val="left"/>
        <w:rPr>
          <w:rFonts w:ascii="HG丸ｺﾞｼｯｸM-PRO" w:hAnsi="HG丸ｺﾞｼｯｸM-PRO" w:eastAsia="HG丸ｺﾞｼｯｸM-PRO"/>
        </w:rPr>
      </w:pPr>
      <w:r>
        <w:rPr>
          <w:rFonts w:ascii="HG丸ｺﾞｼｯｸM-PRO" w:hAnsi="HG丸ｺﾞｼｯｸM-PRO" w:eastAsia="HG丸ｺﾞｼｯｸM-PRO"/>
        </w:rPr>
        <w:t>⑥</w:t>
      </w:r>
      <w:r>
        <w:rPr>
          <w:rFonts w:ascii="HG丸ｺﾞｼｯｸM-PRO" w:hAnsi="HG丸ｺﾞｼｯｸM-PRO" w:eastAsia="HG丸ｺﾞｼｯｸM-PRO"/>
        </w:rPr>
        <w:t>実施状況報告日（第５回）　令和　　年　　月　　日（①から２年６か月以内）</w:t>
      </w:r>
    </w:p>
    <w:p>
      <w:pPr>
        <w:pStyle w:val="Normal"/>
        <w:ind w:firstLine="220"/>
        <w:jc w:val="left"/>
        <w:rPr>
          <w:rFonts w:ascii="HG丸ｺﾞｼｯｸM-PRO" w:hAnsi="HG丸ｺﾞｼｯｸM-PRO" w:eastAsia="HG丸ｺﾞｼｯｸM-PRO"/>
        </w:rPr>
      </w:pPr>
      <w:r>
        <w:rPr>
          <w:rFonts w:ascii="HG丸ｺﾞｼｯｸM-PRO" w:hAnsi="HG丸ｺﾞｼｯｸM-PRO" w:eastAsia="HG丸ｺﾞｼｯｸM-PRO"/>
        </w:rPr>
        <w:t>⑦</w:t>
      </w:r>
      <w:r>
        <w:rPr>
          <w:rFonts w:ascii="HG丸ｺﾞｼｯｸM-PRO" w:hAnsi="HG丸ｺﾞｼｯｸM-PRO" w:eastAsia="HG丸ｺﾞｼｯｸM-PRO"/>
        </w:rPr>
        <w:t>実施状況報告日（第６回）　令和　　年　　月　　日（①から３年以内）</w:t>
      </w:r>
    </w:p>
    <w:p>
      <w:pPr>
        <w:pStyle w:val="Normal"/>
        <w:jc w:val="left"/>
        <w:rPr>
          <w:rFonts w:ascii="HG丸ｺﾞｼｯｸM-PRO" w:hAnsi="HG丸ｺﾞｼｯｸM-PRO" w:eastAsia="HG丸ｺﾞｼｯｸM-PRO"/>
        </w:rPr>
      </w:pPr>
      <w:r>
        <w:rPr>
          <w:rFonts w:ascii="HG丸ｺﾞｼｯｸM-PRO" w:hAnsi="HG丸ｺﾞｼｯｸM-PRO" w:eastAsia="HG丸ｺﾞｼｯｸM-PRO"/>
        </w:rPr>
        <w:t>２　転用許可地の所在</w:t>
      </w:r>
    </w:p>
    <w:p>
      <w:pPr>
        <w:pStyle w:val="Normal"/>
        <w:jc w:val="left"/>
        <w:rPr/>
      </w:pPr>
      <w:r>
        <w:rPr>
          <w:rFonts w:ascii="HG丸ｺﾞｼｯｸM-PRO" w:hAnsi="HG丸ｺﾞｼｯｸM-PRO" w:eastAsia="HG丸ｺﾞｼｯｸM-PRO"/>
        </w:rPr>
        <w:t>　　　栃木県下都賀郡壬生町</w:t>
      </w:r>
      <w:r>
        <w:rPr>
          <w:rFonts w:ascii="HG丸ｺﾞｼｯｸM-PRO" w:hAnsi="HG丸ｺﾞｼｯｸM-PRO" w:eastAsia="HG丸ｺﾞｼｯｸM-PRO"/>
          <w:u w:val="dotted"/>
        </w:rPr>
        <w:t>　　　　　　　　　　　　　　　　　　　　　　　　　　</w:t>
      </w:r>
      <w:r>
        <w:rPr/>
        <w:t>　　　　　　　　　　　　　　　　　　　　　　　　　</w:t>
      </w:r>
    </w:p>
    <w:p>
      <w:pPr>
        <w:pStyle w:val="Closing"/>
        <w:jc w:val="left"/>
        <w:rPr>
          <w:u w:val="dotted"/>
        </w:rPr>
      </w:pPr>
      <w:r>
        <w:rPr/>
        <w:t>３　転用許可面積</w:t>
      </w:r>
      <w:r>
        <w:rPr>
          <w:u w:val="dotted"/>
        </w:rPr>
        <w:t>　　　　　　　　</w:t>
      </w:r>
      <w:r>
        <w:rPr/>
        <w:t>㎡　　　　　　転用目的</w:t>
      </w:r>
      <w:r>
        <w:rPr>
          <w:u w:val="dotted"/>
        </w:rPr>
        <w:t>　　　　　　　　　　　　</w:t>
      </w:r>
    </w:p>
    <w:p>
      <w:pPr>
        <w:pStyle w:val="Closing"/>
        <w:jc w:val="left"/>
        <w:rPr/>
      </w:pPr>
      <w:r>
        <w:rPr/>
        <w:t>４　他用途への転用実施の有無</w:t>
      </w:r>
    </w:p>
    <w:p>
      <w:pPr>
        <w:pStyle w:val="Closing"/>
        <w:jc w:val="left"/>
        <w:rPr/>
      </w:pPr>
      <w:r>
        <w:rPr/>
        <w:t>　　　　有　　・　　無</w:t>
      </w:r>
    </w:p>
    <w:p>
      <w:pPr>
        <w:pStyle w:val="Closing"/>
        <w:jc w:val="left"/>
        <w:rPr/>
      </w:pPr>
      <w:r>
        <w:rPr/>
        <w:t>　　有の場合</w:t>
      </w:r>
    </w:p>
    <w:p>
      <w:pPr>
        <w:pStyle w:val="Closing"/>
        <w:jc w:val="left"/>
        <w:rPr/>
      </w:pPr>
      <w:r>
        <w:rPr/>
        <w:t>　　　①転用内容</w:t>
      </w:r>
      <w:r>
        <w:rPr>
          <w:u w:val="dotted"/>
        </w:rPr>
        <w:t>　　　　　　　　　　　　　　　　　</w:t>
      </w:r>
    </w:p>
    <w:p>
      <w:pPr>
        <w:pStyle w:val="Closing"/>
        <w:jc w:val="both"/>
        <w:rPr/>
      </w:pPr>
      <w:r>
        <w:rPr/>
        <w:t>　　　②工事完了報告後、３年以内で他用途に転用することとなったやむを得ない理由</w:t>
      </w:r>
    </w:p>
    <w:p>
      <w:pPr>
        <w:pStyle w:val="Closing"/>
        <w:jc w:val="both"/>
        <w:rPr/>
      </w:pPr>
      <w:r>
        <w:rPr/>
        <w:t>　　　　【　　　　　　　　　　　　　　　　　　　　　　　　　　　　　　　　　】</w:t>
      </w:r>
    </w:p>
    <w:p>
      <w:pPr>
        <w:pStyle w:val="Closing"/>
        <w:jc w:val="both"/>
        <w:rPr/>
      </w:pPr>
      <w:r>
        <w:rPr/>
      </w:r>
    </w:p>
    <w:p>
      <w:pPr>
        <w:pStyle w:val="Closing"/>
        <w:ind w:left="220" w:hanging="220"/>
        <w:jc w:val="both"/>
        <w:rPr/>
      </w:pPr>
      <w:r>
        <w:rPr/>
        <w:t>※</w:t>
      </w:r>
      <w:r>
        <w:rPr/>
        <w:t>農地転用許可申請書の記載内容に虚偽があることが判明した場合等については、農地法第５１条第１項（違反転用者に対する処分）に基づき、必要な改善指導・勧告・原状回復命令を実施する可能性がありますのでご留意ください。</w:t>
      </w:r>
    </w:p>
    <w:p>
      <w:pPr>
        <w:pStyle w:val="Closing"/>
        <w:jc w:val="both"/>
        <w:rPr/>
      </w:pPr>
      <w:r>
        <w:rPr/>
      </w:r>
    </w:p>
    <w:p>
      <w:pPr>
        <w:pStyle w:val="Closing"/>
        <w:jc w:val="both"/>
        <w:rPr/>
      </w:pPr>
      <w:r>
        <w:rPr/>
        <w:t>５　添付書類</w:t>
      </w:r>
    </w:p>
    <w:p>
      <w:pPr>
        <w:pStyle w:val="Closing"/>
        <w:jc w:val="both"/>
        <w:rPr/>
      </w:pPr>
      <w:r>
        <w:rPr/>
        <w:t>　①日付・撮影方向図を記載した複数枚の現地写真（全景が確認できる写真を含む）</w:t>
      </w:r>
    </w:p>
    <w:p>
      <w:pPr>
        <w:pStyle w:val="Closing"/>
        <w:jc w:val="both"/>
        <w:rPr/>
      </w:pPr>
      <w:r>
        <w:rPr/>
        <w:t>　②（他用途に転用した場合）事業内容が確認できる資料</w:t>
      </w:r>
    </w:p>
    <w:sectPr>
      <w:type w:val="nextPage"/>
      <w:pgSz w:w="11906" w:h="16838"/>
      <w:pgMar w:left="1701" w:right="1701" w:gutter="0" w:header="0" w:top="1985" w:footer="0" w:bottom="1701"/>
      <w:pgNumType w:fmt="decimal"/>
      <w:formProt w:val="false"/>
      <w:textDirection w:val="lrTb"/>
      <w:docGrid w:type="lines" w:linePitch="305"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HG丸ｺﾞｼｯｸM-PRO">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9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kern w:val="2"/>
        <w:sz w:val="22"/>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ＭＳ 明朝" w:hAnsi="ＭＳ 明朝" w:eastAsia="ＭＳ 明朝" w:cs="" w:cstheme="minorBidi"/>
      <w:color w:val="auto"/>
      <w:kern w:val="2"/>
      <w:sz w:val="22"/>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NoteHeading"/>
    <w:uiPriority w:val="99"/>
    <w:qFormat/>
    <w:rsid w:val="00ff2495"/>
    <w:rPr>
      <w:rFonts w:ascii="HG丸ｺﾞｼｯｸM-PRO" w:hAnsi="HG丸ｺﾞｼｯｸM-PRO" w:eastAsia="HG丸ｺﾞｼｯｸM-PRO"/>
    </w:rPr>
  </w:style>
  <w:style w:type="character" w:styleId="Style15" w:customStyle="1">
    <w:name w:val="結語 (文字)"/>
    <w:basedOn w:val="DefaultParagraphFont"/>
    <w:link w:val="Closing"/>
    <w:uiPriority w:val="99"/>
    <w:qFormat/>
    <w:rsid w:val="00ff2495"/>
    <w:rPr>
      <w:rFonts w:ascii="HG丸ｺﾞｼｯｸM-PRO" w:hAnsi="HG丸ｺﾞｼｯｸM-PRO" w:eastAsia="HG丸ｺﾞｼｯｸM-PRO"/>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teHeading">
    <w:name w:val="Note Heading"/>
    <w:basedOn w:val="Normal"/>
    <w:next w:val="Normal"/>
    <w:link w:val="Style14"/>
    <w:uiPriority w:val="99"/>
    <w:unhideWhenUsed/>
    <w:qFormat/>
    <w:rsid w:val="00ff2495"/>
    <w:pPr>
      <w:jc w:val="center"/>
    </w:pPr>
    <w:rPr>
      <w:rFonts w:ascii="HG丸ｺﾞｼｯｸM-PRO" w:hAnsi="HG丸ｺﾞｼｯｸM-PRO" w:eastAsia="HG丸ｺﾞｼｯｸM-PRO"/>
    </w:rPr>
  </w:style>
  <w:style w:type="paragraph" w:styleId="Closing">
    <w:name w:val="Closing"/>
    <w:basedOn w:val="Normal"/>
    <w:link w:val="Style15"/>
    <w:uiPriority w:val="99"/>
    <w:unhideWhenUsed/>
    <w:qFormat/>
    <w:rsid w:val="00ff2495"/>
    <w:pPr>
      <w:jc w:val="right"/>
    </w:pPr>
    <w:rPr>
      <w:rFonts w:ascii="HG丸ｺﾞｼｯｸM-PRO" w:hAnsi="HG丸ｺﾞｼｯｸM-PRO" w:eastAsia="HG丸ｺﾞｼｯｸM-PRO"/>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LibreOffice/7.3.2.2$Windows_X86_64 LibreOffice_project/49f2b1bff42cfccbd8f788c8dc32c1c309559be0</Application>
  <AppVersion>15.0000</AppVersion>
  <Pages>2</Pages>
  <Words>605</Words>
  <Characters>605</Characters>
  <CharactersWithSpaces>842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2024-09-17T06:24:00Z</dcterms:created>
  <dc:creator>U2106</dc:creator>
  <dc:description/>
  <dc:language>ja-JP</dc:language>
  <cp:lastModifiedBy>U2106</cp:lastModifiedBy>
  <cp:lastPrinted>2024-09-17T07:16:00Z</cp:lastPrinted>
  <dcterms:modified xsi:type="dcterms:W3CDTF">2024-09-26T01:24:00Z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