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91E" w:rsidRPr="008D12B3" w:rsidRDefault="008D12B3" w:rsidP="008D12B3">
      <w:pPr>
        <w:jc w:val="center"/>
        <w:rPr>
          <w:sz w:val="32"/>
          <w:szCs w:val="32"/>
        </w:rPr>
      </w:pPr>
      <w:r w:rsidRPr="008D12B3">
        <w:rPr>
          <w:rFonts w:hint="eastAsia"/>
          <w:sz w:val="32"/>
          <w:szCs w:val="32"/>
        </w:rPr>
        <w:t>インフルエンザ予防接種　同意書</w:t>
      </w:r>
    </w:p>
    <w:p w:rsidR="008D12B3" w:rsidRPr="00F26010" w:rsidRDefault="008D12B3" w:rsidP="00F26010">
      <w:pPr>
        <w:jc w:val="left"/>
        <w:rPr>
          <w:sz w:val="22"/>
        </w:rPr>
      </w:pPr>
      <w:r w:rsidRPr="00F26010">
        <w:rPr>
          <w:rFonts w:hint="eastAsia"/>
          <w:sz w:val="22"/>
        </w:rPr>
        <w:t>～未成年（15歳以上の高校生</w:t>
      </w:r>
      <w:r w:rsidR="00F26010" w:rsidRPr="00F26010">
        <w:rPr>
          <w:rFonts w:hint="eastAsia"/>
          <w:sz w:val="22"/>
        </w:rPr>
        <w:t>から</w:t>
      </w:r>
      <w:r w:rsidR="001D345B">
        <w:rPr>
          <w:rFonts w:hint="eastAsia"/>
          <w:sz w:val="22"/>
        </w:rPr>
        <w:t>18</w:t>
      </w:r>
      <w:r w:rsidR="00F26010" w:rsidRPr="00F26010">
        <w:rPr>
          <w:rFonts w:hint="eastAsia"/>
          <w:sz w:val="22"/>
        </w:rPr>
        <w:t>歳未満）で</w:t>
      </w:r>
      <w:r w:rsidR="00F26010">
        <w:rPr>
          <w:rFonts w:hint="eastAsia"/>
          <w:sz w:val="22"/>
        </w:rPr>
        <w:t>、</w:t>
      </w:r>
      <w:r w:rsidRPr="00F26010">
        <w:rPr>
          <w:rFonts w:hint="eastAsia"/>
          <w:sz w:val="22"/>
        </w:rPr>
        <w:t>接種当日に保護者が同伴しない場合～</w:t>
      </w:r>
    </w:p>
    <w:p w:rsidR="008D12B3" w:rsidRDefault="008D12B3" w:rsidP="008D12B3">
      <w:pPr>
        <w:jc w:val="left"/>
        <w:rPr>
          <w:sz w:val="24"/>
          <w:szCs w:val="24"/>
          <w:shd w:val="pct15" w:color="auto" w:fill="FFFFFF"/>
        </w:rPr>
      </w:pPr>
      <w:r w:rsidRPr="008D12B3">
        <w:rPr>
          <w:rFonts w:hint="eastAsia"/>
          <w:sz w:val="24"/>
          <w:szCs w:val="24"/>
          <w:shd w:val="pct15" w:color="auto" w:fill="FFFFFF"/>
        </w:rPr>
        <w:t>保護者の方へ～必ずお読みください～</w:t>
      </w:r>
    </w:p>
    <w:p w:rsidR="008D12B3" w:rsidRDefault="008D12B3" w:rsidP="008D12B3">
      <w:pPr>
        <w:jc w:val="left"/>
        <w:rPr>
          <w:szCs w:val="21"/>
        </w:rPr>
      </w:pPr>
      <w:r w:rsidRPr="008D12B3">
        <w:rPr>
          <w:rFonts w:hint="eastAsia"/>
          <w:szCs w:val="21"/>
        </w:rPr>
        <w:t>未成年者の予防接種の実施にあたっては、原則、保護者の同伴が必要です。</w:t>
      </w:r>
    </w:p>
    <w:p w:rsidR="008D12B3" w:rsidRDefault="008D12B3" w:rsidP="008D12B3">
      <w:pPr>
        <w:jc w:val="left"/>
        <w:rPr>
          <w:szCs w:val="21"/>
        </w:rPr>
      </w:pPr>
      <w:r>
        <w:rPr>
          <w:rFonts w:hint="eastAsia"/>
          <w:szCs w:val="21"/>
        </w:rPr>
        <w:t>ただし、15歳以上の高校生から</w:t>
      </w:r>
      <w:r w:rsidR="001D345B">
        <w:rPr>
          <w:rFonts w:hint="eastAsia"/>
          <w:szCs w:val="21"/>
        </w:rPr>
        <w:t>18</w:t>
      </w:r>
      <w:r>
        <w:rPr>
          <w:rFonts w:hint="eastAsia"/>
          <w:szCs w:val="21"/>
        </w:rPr>
        <w:t>歳未満までの方については、保護者の同意があれば保護者の方が同伴しなくとも、接種を受けることができます。</w:t>
      </w:r>
    </w:p>
    <w:p w:rsidR="008D12B3" w:rsidRDefault="008D12B3" w:rsidP="008D12B3">
      <w:pPr>
        <w:jc w:val="left"/>
        <w:rPr>
          <w:szCs w:val="21"/>
        </w:rPr>
      </w:pPr>
      <w:r>
        <w:rPr>
          <w:rFonts w:hint="eastAsia"/>
          <w:szCs w:val="21"/>
        </w:rPr>
        <w:t>同意にあたっては、裏面の注意事項等の内容を十分理解したうえで、接種をご判断ください。</w:t>
      </w:r>
      <w:r w:rsidR="00086C90">
        <w:rPr>
          <w:rFonts w:hint="eastAsia"/>
          <w:szCs w:val="21"/>
        </w:rPr>
        <w:t>接種されることを決定した場合は、下記の同意書に記載をお願いいたします。（</w:t>
      </w:r>
      <w:r w:rsidR="00086C90" w:rsidRPr="00086C90">
        <w:rPr>
          <w:rFonts w:hint="eastAsia"/>
          <w:szCs w:val="21"/>
          <w:u w:val="single"/>
        </w:rPr>
        <w:t>署名がなければ、予防接種をうけることはできません</w:t>
      </w:r>
      <w:r w:rsidR="00086C90">
        <w:rPr>
          <w:rFonts w:hint="eastAsia"/>
          <w:szCs w:val="21"/>
        </w:rPr>
        <w:t>）</w:t>
      </w:r>
    </w:p>
    <w:p w:rsidR="00086C90" w:rsidRDefault="00086C90" w:rsidP="008D12B3">
      <w:pPr>
        <w:jc w:val="left"/>
        <w:rPr>
          <w:szCs w:val="21"/>
        </w:rPr>
      </w:pPr>
    </w:p>
    <w:p w:rsidR="00086C90" w:rsidRDefault="00086C90" w:rsidP="008D12B3">
      <w:pPr>
        <w:jc w:val="left"/>
        <w:rPr>
          <w:szCs w:val="21"/>
        </w:rPr>
      </w:pPr>
    </w:p>
    <w:p w:rsidR="00086C90" w:rsidRDefault="007566F3" w:rsidP="008D12B3">
      <w:pPr>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225425</wp:posOffset>
                </wp:positionV>
                <wp:extent cx="5886450" cy="4867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86450" cy="4867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29C7E" id="正方形/長方形 1" o:spid="_x0000_s1026" style="position:absolute;left:0;text-align:left;margin-left:-1.15pt;margin-top:17.75pt;width:463.5pt;height:3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" filled="f" strokecolor="#1f3763 [1604]" strokeweight="1pt"/>
            </w:pict>
          </mc:Fallback>
        </mc:AlternateContent>
      </w:r>
    </w:p>
    <w:p w:rsidR="00086C90" w:rsidRDefault="00086C90" w:rsidP="008D12B3">
      <w:pPr>
        <w:jc w:val="left"/>
        <w:rPr>
          <w:szCs w:val="21"/>
        </w:rPr>
      </w:pPr>
    </w:p>
    <w:p w:rsidR="00086C90" w:rsidRPr="0017563A" w:rsidRDefault="00086C90" w:rsidP="00086C90">
      <w:pPr>
        <w:jc w:val="center"/>
        <w:rPr>
          <w:sz w:val="36"/>
          <w:szCs w:val="36"/>
        </w:rPr>
      </w:pPr>
      <w:r w:rsidRPr="0017563A">
        <w:rPr>
          <w:rFonts w:hint="eastAsia"/>
          <w:sz w:val="36"/>
          <w:szCs w:val="36"/>
        </w:rPr>
        <w:t>同意書</w:t>
      </w:r>
    </w:p>
    <w:p w:rsidR="00086C90" w:rsidRDefault="00086C90" w:rsidP="00086C90">
      <w:pPr>
        <w:jc w:val="center"/>
        <w:rPr>
          <w:szCs w:val="21"/>
        </w:rPr>
      </w:pPr>
    </w:p>
    <w:p w:rsidR="00086C90" w:rsidRDefault="00086C90" w:rsidP="007566F3">
      <w:pPr>
        <w:ind w:left="210" w:hangingChars="100" w:hanging="210"/>
        <w:jc w:val="left"/>
        <w:rPr>
          <w:szCs w:val="21"/>
        </w:rPr>
      </w:pPr>
      <w:r>
        <w:rPr>
          <w:rFonts w:hint="eastAsia"/>
          <w:szCs w:val="21"/>
        </w:rPr>
        <w:t xml:space="preserve">　インフルエンザ予防接種を受けるにあたって、次項の注意事項等の内容</w:t>
      </w:r>
      <w:r w:rsidR="007566F3">
        <w:rPr>
          <w:rFonts w:hint="eastAsia"/>
          <w:szCs w:val="21"/>
        </w:rPr>
        <w:t>（効果、副反応等）</w:t>
      </w:r>
      <w:r>
        <w:rPr>
          <w:rFonts w:hint="eastAsia"/>
          <w:szCs w:val="21"/>
        </w:rPr>
        <w:t>を確認し、十分に理解したうえで子どもに接種させることに同意します。</w:t>
      </w:r>
    </w:p>
    <w:p w:rsidR="00086C90" w:rsidRDefault="00086C90" w:rsidP="00086C90">
      <w:pPr>
        <w:jc w:val="left"/>
        <w:rPr>
          <w:szCs w:val="21"/>
        </w:rPr>
      </w:pPr>
    </w:p>
    <w:p w:rsidR="00086C90" w:rsidRDefault="00086C90" w:rsidP="00086C90">
      <w:pPr>
        <w:jc w:val="left"/>
        <w:rPr>
          <w:szCs w:val="21"/>
        </w:rPr>
      </w:pPr>
      <w:r>
        <w:rPr>
          <w:rFonts w:hint="eastAsia"/>
          <w:szCs w:val="21"/>
        </w:rPr>
        <w:t xml:space="preserve">　　　　　年　　月　　日</w:t>
      </w:r>
    </w:p>
    <w:p w:rsidR="0017563A" w:rsidRDefault="0017563A" w:rsidP="00086C90">
      <w:pPr>
        <w:jc w:val="left"/>
        <w:rPr>
          <w:szCs w:val="21"/>
        </w:rPr>
      </w:pPr>
    </w:p>
    <w:p w:rsidR="00086C90" w:rsidRDefault="00086C90" w:rsidP="00086C90">
      <w:pPr>
        <w:jc w:val="left"/>
        <w:rPr>
          <w:szCs w:val="21"/>
        </w:rPr>
      </w:pPr>
    </w:p>
    <w:p w:rsidR="00086C90" w:rsidRDefault="00086C90" w:rsidP="00086C90">
      <w:pPr>
        <w:jc w:val="left"/>
        <w:rPr>
          <w:szCs w:val="21"/>
          <w:u w:val="single"/>
        </w:rPr>
      </w:pPr>
      <w:r>
        <w:rPr>
          <w:rFonts w:hint="eastAsia"/>
          <w:szCs w:val="21"/>
        </w:rPr>
        <w:t xml:space="preserve">　　　　</w:t>
      </w:r>
      <w:r w:rsidRPr="00086C90">
        <w:rPr>
          <w:rFonts w:hint="eastAsia"/>
          <w:szCs w:val="21"/>
          <w:u w:val="single"/>
        </w:rPr>
        <w:t>子どもの氏名</w:t>
      </w:r>
      <w:r>
        <w:rPr>
          <w:rFonts w:hint="eastAsia"/>
          <w:szCs w:val="21"/>
          <w:u w:val="single"/>
        </w:rPr>
        <w:t xml:space="preserve">　　　　　　　　　　　　　　　　　　　　　　　　　　</w:t>
      </w:r>
    </w:p>
    <w:p w:rsidR="00086C90" w:rsidRDefault="00086C90" w:rsidP="00086C90">
      <w:pPr>
        <w:jc w:val="left"/>
        <w:rPr>
          <w:szCs w:val="21"/>
          <w:u w:val="single"/>
        </w:rPr>
      </w:pPr>
    </w:p>
    <w:p w:rsidR="00086C90" w:rsidRPr="00086C90" w:rsidRDefault="00086C90" w:rsidP="00086C90">
      <w:pPr>
        <w:jc w:val="left"/>
        <w:rPr>
          <w:szCs w:val="21"/>
          <w:u w:val="single"/>
        </w:rPr>
      </w:pPr>
      <w:r>
        <w:rPr>
          <w:rFonts w:hint="eastAsia"/>
          <w:szCs w:val="21"/>
        </w:rPr>
        <w:t xml:space="preserve">　　　　</w:t>
      </w:r>
      <w:r w:rsidRPr="00086C90">
        <w:rPr>
          <w:rFonts w:hint="eastAsia"/>
          <w:szCs w:val="21"/>
          <w:u w:val="single"/>
        </w:rPr>
        <w:t xml:space="preserve">子どもの生年月日　　　　　　　　　　　　　　　　　　　　　　　　</w:t>
      </w:r>
    </w:p>
    <w:p w:rsidR="00086C90" w:rsidRDefault="00086C90" w:rsidP="00086C90">
      <w:pPr>
        <w:jc w:val="left"/>
        <w:rPr>
          <w:szCs w:val="21"/>
          <w:u w:val="single"/>
        </w:rPr>
      </w:pPr>
    </w:p>
    <w:p w:rsidR="00086C90" w:rsidRPr="00086C90" w:rsidRDefault="00086C90" w:rsidP="00086C90">
      <w:pPr>
        <w:jc w:val="left"/>
        <w:rPr>
          <w:szCs w:val="21"/>
          <w:u w:val="single"/>
        </w:rPr>
      </w:pPr>
      <w:r>
        <w:rPr>
          <w:rFonts w:hint="eastAsia"/>
          <w:szCs w:val="21"/>
        </w:rPr>
        <w:t xml:space="preserve">　　　　</w:t>
      </w:r>
      <w:r w:rsidRPr="00086C90">
        <w:rPr>
          <w:rFonts w:hint="eastAsia"/>
          <w:szCs w:val="21"/>
          <w:u w:val="single"/>
        </w:rPr>
        <w:t>保護者</w:t>
      </w:r>
      <w:r w:rsidR="001D345B">
        <w:rPr>
          <w:rFonts w:hint="eastAsia"/>
          <w:szCs w:val="21"/>
          <w:u w:val="single"/>
        </w:rPr>
        <w:t>名</w:t>
      </w:r>
      <w:bookmarkStart w:id="0" w:name="_GoBack"/>
      <w:bookmarkEnd w:id="0"/>
      <w:r w:rsidRPr="00086C90">
        <w:rPr>
          <w:rFonts w:hint="eastAsia"/>
          <w:szCs w:val="21"/>
          <w:u w:val="single"/>
        </w:rPr>
        <w:t>自署</w:t>
      </w:r>
      <w:r>
        <w:rPr>
          <w:rFonts w:hint="eastAsia"/>
          <w:szCs w:val="21"/>
          <w:u w:val="single"/>
        </w:rPr>
        <w:t xml:space="preserve">　　　　　　　　　　　　　　　　　　　　　　　　　　　</w:t>
      </w:r>
    </w:p>
    <w:p w:rsidR="00086C90" w:rsidRDefault="00086C90" w:rsidP="00086C90">
      <w:pPr>
        <w:jc w:val="left"/>
        <w:rPr>
          <w:szCs w:val="21"/>
        </w:rPr>
      </w:pPr>
    </w:p>
    <w:p w:rsidR="00086C90" w:rsidRPr="0017563A" w:rsidRDefault="0017563A" w:rsidP="00086C90">
      <w:pPr>
        <w:jc w:val="left"/>
        <w:rPr>
          <w:szCs w:val="21"/>
          <w:u w:val="single"/>
        </w:rPr>
      </w:pPr>
      <w:r>
        <w:rPr>
          <w:rFonts w:hint="eastAsia"/>
          <w:szCs w:val="21"/>
        </w:rPr>
        <w:t xml:space="preserve">　　　　</w:t>
      </w:r>
      <w:r w:rsidRPr="0017563A">
        <w:rPr>
          <w:rFonts w:hint="eastAsia"/>
          <w:szCs w:val="21"/>
          <w:u w:val="single"/>
        </w:rPr>
        <w:t xml:space="preserve">住所　　　　　　　　　　　　　　　　　　　　　　　　　　　　　　</w:t>
      </w:r>
    </w:p>
    <w:p w:rsidR="0017563A" w:rsidRDefault="0017563A" w:rsidP="00086C90">
      <w:pPr>
        <w:jc w:val="left"/>
        <w:rPr>
          <w:szCs w:val="21"/>
        </w:rPr>
      </w:pPr>
    </w:p>
    <w:p w:rsidR="0017563A" w:rsidRDefault="0017563A" w:rsidP="00086C90">
      <w:pPr>
        <w:jc w:val="left"/>
        <w:rPr>
          <w:szCs w:val="21"/>
          <w:u w:val="single"/>
        </w:rPr>
      </w:pPr>
      <w:r>
        <w:rPr>
          <w:rFonts w:hint="eastAsia"/>
          <w:szCs w:val="21"/>
        </w:rPr>
        <w:t xml:space="preserve">　　　　</w:t>
      </w:r>
      <w:r w:rsidRPr="0017563A">
        <w:rPr>
          <w:rFonts w:hint="eastAsia"/>
          <w:szCs w:val="21"/>
          <w:u w:val="single"/>
        </w:rPr>
        <w:t xml:space="preserve">緊急の連絡先　　　　　　　　　　　　　　　　　　　　　　　　　　</w:t>
      </w:r>
    </w:p>
    <w:p w:rsidR="0017563A" w:rsidRDefault="0017563A" w:rsidP="00086C90">
      <w:pPr>
        <w:jc w:val="left"/>
        <w:rPr>
          <w:szCs w:val="21"/>
          <w:u w:val="single"/>
        </w:rPr>
      </w:pPr>
    </w:p>
    <w:p w:rsidR="0017563A" w:rsidRDefault="0017563A" w:rsidP="00086C90">
      <w:pPr>
        <w:jc w:val="left"/>
        <w:rPr>
          <w:szCs w:val="21"/>
          <w:u w:val="single"/>
        </w:rPr>
      </w:pPr>
    </w:p>
    <w:p w:rsidR="0017563A" w:rsidRPr="0017563A" w:rsidRDefault="0017563A" w:rsidP="0017563A">
      <w:pPr>
        <w:rPr>
          <w:rFonts w:eastAsiaTheme="minorHAnsi" w:cs="Times New Roman"/>
          <w:b/>
          <w:bCs/>
          <w:szCs w:val="21"/>
        </w:rPr>
      </w:pPr>
      <w:r w:rsidRPr="0017563A">
        <w:rPr>
          <w:rFonts w:eastAsiaTheme="minorHAnsi" w:cs="Times New Roman" w:hint="eastAsia"/>
          <w:b/>
          <w:bCs/>
          <w:szCs w:val="21"/>
        </w:rPr>
        <w:lastRenderedPageBreak/>
        <w:t>【ワクチンの効果と副反応】</w:t>
      </w:r>
    </w:p>
    <w:p w:rsidR="0017563A" w:rsidRPr="0017563A" w:rsidRDefault="0017563A" w:rsidP="0017563A">
      <w:pPr>
        <w:rPr>
          <w:rFonts w:eastAsiaTheme="minorHAnsi" w:cs="Times New Roman"/>
          <w:szCs w:val="21"/>
        </w:rPr>
      </w:pPr>
      <w:r w:rsidRPr="0017563A">
        <w:rPr>
          <w:rFonts w:eastAsiaTheme="minorHAnsi" w:cs="Times New Roman" w:hint="eastAsia"/>
          <w:bCs/>
          <w:szCs w:val="21"/>
        </w:rPr>
        <w:t xml:space="preserve">　</w:t>
      </w:r>
      <w:r w:rsidRPr="0017563A">
        <w:rPr>
          <w:rFonts w:eastAsiaTheme="minorHAnsi" w:cs="Times New Roman" w:hint="eastAsia"/>
          <w:szCs w:val="21"/>
        </w:rPr>
        <w:t>予防接種により、インフルエンザ感染を予防したり、症状を軽くすることができます。また、インフルエンザによる合併症や死亡を予防することが期待されます。一方、副反応は一般的に軽微です。注射部位が赤くなる、腫れる、硬くなる、熱をもつ、痛くなる、しびれることがありますが通常は</w:t>
      </w:r>
      <w:r w:rsidRPr="0017563A">
        <w:rPr>
          <w:rFonts w:eastAsiaTheme="minorHAnsi" w:cs="Times New Roman" w:hint="eastAsia"/>
          <w:b/>
          <w:szCs w:val="21"/>
        </w:rPr>
        <w:t>2～3</w:t>
      </w:r>
      <w:r w:rsidRPr="0017563A">
        <w:rPr>
          <w:rFonts w:eastAsiaTheme="minorHAnsi" w:cs="Times New Roman" w:hint="eastAsia"/>
          <w:szCs w:val="21"/>
        </w:rPr>
        <w:t>日で消失します。発熱、悪寒、頭痛、倦怠感、一過性の意識消失、めまい、リンパ節腫脹、嘔吐・嘔気、下痢、関節痛、筋肉痛なども起こることがありますが通常は、</w:t>
      </w:r>
      <w:r w:rsidRPr="0017563A">
        <w:rPr>
          <w:rFonts w:eastAsiaTheme="minorHAnsi" w:cs="Times New Roman" w:hint="eastAsia"/>
          <w:b/>
          <w:szCs w:val="21"/>
        </w:rPr>
        <w:t>2～3</w:t>
      </w:r>
      <w:r w:rsidRPr="0017563A">
        <w:rPr>
          <w:rFonts w:eastAsiaTheme="minorHAnsi" w:cs="Times New Roman" w:hint="eastAsia"/>
          <w:szCs w:val="21"/>
        </w:rPr>
        <w:t>日で消失します。強い卵アレルギーのある方は、重篤な副反応を生じる可能性がありますので必ず医師に申し出て下さい。なお、健康被害（入院が必要な程度の疾病や障害など）が生じた場合については、健康被害を受けた人又は家族が独立行政法人医薬品医療機器総合機構法に基づいて救済手続きを行うことになります。</w:t>
      </w:r>
    </w:p>
    <w:p w:rsidR="0017563A" w:rsidRPr="0017563A" w:rsidRDefault="0017563A" w:rsidP="0017563A">
      <w:pPr>
        <w:rPr>
          <w:rFonts w:eastAsiaTheme="minorHAnsi" w:cs="Times New Roman"/>
          <w:szCs w:val="21"/>
        </w:rPr>
      </w:pPr>
    </w:p>
    <w:p w:rsidR="0017563A" w:rsidRPr="0017563A" w:rsidRDefault="0017563A" w:rsidP="0017563A">
      <w:pPr>
        <w:rPr>
          <w:rFonts w:eastAsiaTheme="minorHAnsi" w:cs="Times New Roman"/>
          <w:b/>
          <w:bCs/>
          <w:szCs w:val="21"/>
        </w:rPr>
      </w:pPr>
      <w:r w:rsidRPr="0017563A">
        <w:rPr>
          <w:rFonts w:eastAsiaTheme="minorHAnsi" w:cs="Times New Roman" w:hint="eastAsia"/>
          <w:b/>
          <w:bCs/>
          <w:szCs w:val="21"/>
        </w:rPr>
        <w:t>【予防接種を受けることができない人】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①　明らかに発熱のある人（３７.５℃以上の人）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②　重篤な急性疾患にかかっていることが明らかな人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③　過去にインフルエンザワクチンの接種を受けて、アナフィラキシーを起こしたことがある人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④　その他、医師が予防接種を受けることが不適当と判断した人</w:t>
      </w:r>
    </w:p>
    <w:p w:rsidR="0017563A" w:rsidRPr="0017563A" w:rsidRDefault="0017563A" w:rsidP="0017563A">
      <w:pPr>
        <w:rPr>
          <w:rFonts w:eastAsiaTheme="minorHAnsi" w:cs="Times New Roman"/>
          <w:bCs/>
          <w:szCs w:val="21"/>
        </w:rPr>
      </w:pPr>
    </w:p>
    <w:p w:rsidR="0017563A" w:rsidRPr="0017563A" w:rsidRDefault="0017563A" w:rsidP="0017563A">
      <w:pPr>
        <w:rPr>
          <w:rFonts w:eastAsiaTheme="minorHAnsi" w:cs="Times New Roman"/>
          <w:b/>
          <w:szCs w:val="21"/>
        </w:rPr>
      </w:pPr>
      <w:r w:rsidRPr="0017563A">
        <w:rPr>
          <w:rFonts w:eastAsiaTheme="minorHAnsi" w:cs="Times New Roman" w:hint="eastAsia"/>
          <w:b/>
          <w:szCs w:val="21"/>
        </w:rPr>
        <w:t>【予防接種を受けるに際し、医師とよく相談しなければならない人】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①　心臓病、腎臓病、肝臓病や血液の病気などの人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②　発育が遅く、医師、保健師の指導を受けている人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③　かぜなどのひきはじめと思われる人</w:t>
      </w:r>
    </w:p>
    <w:p w:rsidR="0017563A" w:rsidRPr="0017563A" w:rsidRDefault="0017563A" w:rsidP="0017563A">
      <w:pPr>
        <w:ind w:left="420" w:hangingChars="200" w:hanging="420"/>
        <w:rPr>
          <w:rFonts w:eastAsiaTheme="minorHAnsi" w:cs="Times New Roman"/>
          <w:szCs w:val="21"/>
        </w:rPr>
      </w:pPr>
      <w:r w:rsidRPr="0017563A">
        <w:rPr>
          <w:rFonts w:eastAsiaTheme="minorHAnsi" w:cs="Times New Roman" w:hint="eastAsia"/>
          <w:szCs w:val="21"/>
        </w:rPr>
        <w:t>④　予防接種を受けたときに、</w:t>
      </w:r>
      <w:r w:rsidRPr="0017563A">
        <w:rPr>
          <w:rFonts w:eastAsiaTheme="minorHAnsi" w:cs="Times New Roman" w:hint="eastAsia"/>
          <w:b/>
          <w:szCs w:val="21"/>
        </w:rPr>
        <w:t>2</w:t>
      </w:r>
      <w:r w:rsidRPr="0017563A">
        <w:rPr>
          <w:rFonts w:eastAsiaTheme="minorHAnsi" w:cs="Times New Roman" w:hint="eastAsia"/>
          <w:szCs w:val="21"/>
        </w:rPr>
        <w:t>日以内に発熱のみられた人及び発しん、じんましんなどのアレルギーを疑う異常がみられた人</w:t>
      </w:r>
    </w:p>
    <w:p w:rsidR="0017563A" w:rsidRPr="0017563A" w:rsidRDefault="0017563A" w:rsidP="00F26010">
      <w:pPr>
        <w:ind w:left="420" w:hangingChars="200" w:hanging="420"/>
        <w:rPr>
          <w:rFonts w:eastAsiaTheme="minorHAnsi" w:cs="Times New Roman"/>
          <w:szCs w:val="21"/>
        </w:rPr>
      </w:pPr>
      <w:r w:rsidRPr="0017563A">
        <w:rPr>
          <w:rFonts w:eastAsiaTheme="minorHAnsi" w:cs="Times New Roman" w:hint="eastAsia"/>
          <w:szCs w:val="21"/>
        </w:rPr>
        <w:t>⑤　薬の投与又は食事（鶏卵、鶏肉など）で皮膚に発しんがでたり、体に異常をきたしたことのある人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⑥　今までにけいれん（ひきつけ）を起こしたことがある人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⑦　過去に本人や近親者で検査によって免疫状態の異常を指摘されたことのある人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⑧　間質性肺炎、気管支喘息などの呼吸器系疾患のある人</w:t>
      </w:r>
    </w:p>
    <w:p w:rsidR="0017563A" w:rsidRPr="0017563A" w:rsidRDefault="0017563A" w:rsidP="0017563A">
      <w:pPr>
        <w:rPr>
          <w:rFonts w:eastAsiaTheme="minorHAnsi" w:cs="Times New Roman"/>
          <w:szCs w:val="21"/>
        </w:rPr>
      </w:pPr>
      <w:r w:rsidRPr="0017563A">
        <w:rPr>
          <w:rFonts w:eastAsiaTheme="minorHAnsi" w:cs="Times New Roman" w:hint="eastAsia"/>
          <w:szCs w:val="21"/>
        </w:rPr>
        <w:t xml:space="preserve">　　　　　　　　　　　</w:t>
      </w:r>
      <w:r w:rsidRPr="007566F3">
        <w:rPr>
          <w:rFonts w:eastAsiaTheme="minorHAnsi" w:cs="Times New Roman" w:hint="eastAsia"/>
          <w:szCs w:val="21"/>
        </w:rPr>
        <w:t xml:space="preserve">　　　　　　　　　　　　　　　　　　　　　　　　　　　　　　　</w:t>
      </w:r>
      <w:r w:rsidRPr="0017563A">
        <w:rPr>
          <w:rFonts w:eastAsiaTheme="minorHAnsi" w:cs="Times New Roman" w:hint="eastAsia"/>
          <w:szCs w:val="21"/>
        </w:rPr>
        <w:t xml:space="preserve">　</w:t>
      </w:r>
      <w:r w:rsidRPr="0017563A">
        <w:rPr>
          <w:rFonts w:eastAsiaTheme="minorHAnsi" w:cs="Times New Roman"/>
          <w:szCs w:val="21"/>
        </w:rPr>
        <w:t xml:space="preserve">　　　　　　　　　　　　</w:t>
      </w:r>
      <w:r w:rsidRPr="007566F3">
        <w:rPr>
          <w:rFonts w:eastAsiaTheme="minorHAnsi" w:cs="Times New Roman"/>
          <w:szCs w:val="21"/>
        </w:rPr>
        <w:t xml:space="preserve">　　　　　　　　　　　　　　　　　　　　　　　　　　　　　　　</w:t>
      </w:r>
    </w:p>
    <w:p w:rsidR="0017563A" w:rsidRPr="0017563A" w:rsidRDefault="0017563A" w:rsidP="0017563A">
      <w:pPr>
        <w:rPr>
          <w:rFonts w:eastAsiaTheme="minorHAnsi" w:cs="Times New Roman"/>
          <w:b/>
          <w:szCs w:val="21"/>
        </w:rPr>
      </w:pPr>
      <w:r w:rsidRPr="0017563A">
        <w:rPr>
          <w:rFonts w:eastAsiaTheme="minorHAnsi" w:cs="Times New Roman" w:hint="eastAsia"/>
          <w:b/>
          <w:szCs w:val="21"/>
        </w:rPr>
        <w:t>【ワクチン接種後の注意】</w:t>
      </w:r>
    </w:p>
    <w:p w:rsidR="0017563A" w:rsidRPr="0017563A" w:rsidRDefault="0017563A" w:rsidP="0017563A">
      <w:pPr>
        <w:numPr>
          <w:ilvl w:val="0"/>
          <w:numId w:val="1"/>
        </w:numPr>
        <w:rPr>
          <w:rFonts w:eastAsiaTheme="minorHAnsi" w:cs="Times New Roman"/>
          <w:bCs/>
          <w:szCs w:val="21"/>
        </w:rPr>
      </w:pPr>
      <w:r w:rsidRPr="0017563A">
        <w:rPr>
          <w:rFonts w:eastAsiaTheme="minorHAnsi" w:cs="Times New Roman" w:hint="eastAsia"/>
          <w:bCs/>
          <w:szCs w:val="21"/>
        </w:rPr>
        <w:t>インフルエンザワクチンを受けたあと30分間は、急な副反応が起きることがあります。</w:t>
      </w:r>
    </w:p>
    <w:p w:rsidR="0017563A" w:rsidRPr="0017563A" w:rsidRDefault="0017563A" w:rsidP="0017563A">
      <w:pPr>
        <w:ind w:firstLineChars="200" w:firstLine="420"/>
        <w:rPr>
          <w:rFonts w:eastAsiaTheme="minorHAnsi" w:cs="Times New Roman"/>
          <w:bCs/>
          <w:szCs w:val="21"/>
        </w:rPr>
      </w:pPr>
      <w:r w:rsidRPr="0017563A">
        <w:rPr>
          <w:rFonts w:eastAsiaTheme="minorHAnsi" w:cs="Times New Roman" w:hint="eastAsia"/>
          <w:bCs/>
          <w:szCs w:val="21"/>
        </w:rPr>
        <w:t>必ず医療機関で観察し、医師とすぐに連絡がとれるようにしておきましょう。</w:t>
      </w:r>
    </w:p>
    <w:p w:rsidR="0017563A" w:rsidRPr="0017563A" w:rsidRDefault="0017563A" w:rsidP="0017563A">
      <w:pPr>
        <w:ind w:left="523" w:hangingChars="249" w:hanging="523"/>
        <w:rPr>
          <w:rFonts w:eastAsiaTheme="minorHAnsi" w:cs="Times New Roman"/>
          <w:bCs/>
          <w:szCs w:val="21"/>
        </w:rPr>
      </w:pPr>
      <w:r w:rsidRPr="0017563A">
        <w:rPr>
          <w:rFonts w:eastAsiaTheme="minorHAnsi" w:cs="Times New Roman" w:hint="eastAsia"/>
          <w:bCs/>
          <w:szCs w:val="21"/>
        </w:rPr>
        <w:t>②　接種部位は清潔に保ち、こすることはやめましょう。接種当日の入浴は差し支えありません。</w:t>
      </w:r>
    </w:p>
    <w:p w:rsidR="0017563A" w:rsidRPr="0017563A" w:rsidRDefault="0017563A" w:rsidP="0017563A">
      <w:pPr>
        <w:rPr>
          <w:rFonts w:eastAsiaTheme="minorHAnsi" w:cs="Times New Roman"/>
          <w:bCs/>
          <w:szCs w:val="21"/>
        </w:rPr>
      </w:pPr>
      <w:r w:rsidRPr="0017563A">
        <w:rPr>
          <w:rFonts w:eastAsiaTheme="minorHAnsi" w:cs="Times New Roman" w:hint="eastAsia"/>
          <w:bCs/>
          <w:szCs w:val="21"/>
        </w:rPr>
        <w:t xml:space="preserve">③　</w:t>
      </w:r>
      <w:r w:rsidR="007566F3" w:rsidRPr="007566F3">
        <w:rPr>
          <w:rFonts w:eastAsiaTheme="minorHAnsi" w:cs="Times New Roman" w:hint="eastAsia"/>
          <w:bCs/>
          <w:szCs w:val="21"/>
        </w:rPr>
        <w:t>接種当日は、</w:t>
      </w:r>
      <w:r w:rsidRPr="0017563A">
        <w:rPr>
          <w:rFonts w:eastAsiaTheme="minorHAnsi" w:cs="Times New Roman" w:hint="eastAsia"/>
          <w:bCs/>
          <w:szCs w:val="21"/>
        </w:rPr>
        <w:t>激しい運動は避けましょう。</w:t>
      </w:r>
    </w:p>
    <w:p w:rsidR="0017563A" w:rsidRPr="007566F3" w:rsidRDefault="0017563A" w:rsidP="0017563A">
      <w:pPr>
        <w:jc w:val="left"/>
        <w:rPr>
          <w:rFonts w:eastAsiaTheme="minorHAnsi"/>
          <w:szCs w:val="21"/>
          <w:u w:val="single"/>
        </w:rPr>
      </w:pPr>
      <w:r w:rsidRPr="007566F3">
        <w:rPr>
          <w:rFonts w:eastAsiaTheme="minorHAnsi" w:cs="Times New Roman" w:hint="eastAsia"/>
          <w:bCs/>
          <w:szCs w:val="21"/>
        </w:rPr>
        <w:t>④　万一、高熱やけいれん等の異常な症状がでた場合は、速やかに医師の診察を受けて下さい。</w:t>
      </w:r>
    </w:p>
    <w:sectPr w:rsidR="0017563A" w:rsidRPr="007566F3" w:rsidSect="007566F3">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07F1"/>
    <w:multiLevelType w:val="hybridMultilevel"/>
    <w:tmpl w:val="7A082520"/>
    <w:lvl w:ilvl="0" w:tplc="1CE85E34">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B3"/>
    <w:rsid w:val="00086C90"/>
    <w:rsid w:val="0017563A"/>
    <w:rsid w:val="001D345B"/>
    <w:rsid w:val="007566F3"/>
    <w:rsid w:val="008D12B3"/>
    <w:rsid w:val="00AC1810"/>
    <w:rsid w:val="00C6091E"/>
    <w:rsid w:val="00F2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E3A81"/>
  <w15:chartTrackingRefBased/>
  <w15:docId w15:val="{ACCDFBCC-F393-4268-AADF-F1AEBC5B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6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6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U6056</dc:creator>
  <cp:keywords/>
  <dc:description/>
  <cp:lastModifiedBy>U7176</cp:lastModifiedBy>
  <cp:revision>4</cp:revision>
  <cp:lastPrinted>2020-09-01T07:59:00Z</cp:lastPrinted>
  <dcterms:created xsi:type="dcterms:W3CDTF">2020-09-01T07:25:00Z</dcterms:created>
  <dcterms:modified xsi:type="dcterms:W3CDTF">2022-10-07T07:48:00Z</dcterms:modified>
</cp:coreProperties>
</file>